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199" w:rsidRPr="00102925" w:rsidRDefault="00C44199">
      <w:pPr>
        <w:pStyle w:val="001Tekstpodstawowy"/>
        <w:rPr>
          <w:rStyle w:val="FontStyle78"/>
          <w:rFonts w:ascii="Dutch801HdEU" w:hAnsi="Dutch801HdEU" w:cs="Dutch801HdEU"/>
          <w:color w:val="auto"/>
          <w:sz w:val="20"/>
          <w:szCs w:val="20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8"/>
        <w:gridCol w:w="3855"/>
        <w:gridCol w:w="3629"/>
        <w:gridCol w:w="3515"/>
      </w:tblGrid>
      <w:tr w:rsidR="00102925" w:rsidRPr="00102925" w:rsidTr="00102925">
        <w:trPr>
          <w:trHeight w:hRule="exact" w:val="398"/>
          <w:tblHeader/>
        </w:trPr>
        <w:tc>
          <w:tcPr>
            <w:tcW w:w="7313" w:type="dxa"/>
            <w:gridSpan w:val="2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44199" w:rsidRPr="00102925" w:rsidRDefault="0033012E">
            <w:pPr>
              <w:pStyle w:val="tabelaglowka"/>
              <w:rPr>
                <w:color w:val="auto"/>
              </w:rPr>
            </w:pPr>
            <w:r w:rsidRPr="00102925">
              <w:rPr>
                <w:color w:val="auto"/>
              </w:rPr>
              <w:t>Wymagania podstawowe. Uczeń:</w:t>
            </w:r>
          </w:p>
        </w:tc>
        <w:tc>
          <w:tcPr>
            <w:tcW w:w="7144" w:type="dxa"/>
            <w:gridSpan w:val="2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44199" w:rsidRPr="00102925" w:rsidRDefault="0033012E">
            <w:pPr>
              <w:pStyle w:val="tabelaglowka"/>
              <w:rPr>
                <w:color w:val="auto"/>
              </w:rPr>
            </w:pPr>
            <w:r w:rsidRPr="00102925">
              <w:rPr>
                <w:color w:val="auto"/>
              </w:rPr>
              <w:t>Wymagania ponadpodstawowe. Uczeń:</w:t>
            </w:r>
          </w:p>
        </w:tc>
      </w:tr>
      <w:tr w:rsidR="00102925" w:rsidRPr="00102925" w:rsidTr="00102925">
        <w:trPr>
          <w:trHeight w:hRule="exact" w:val="398"/>
          <w:tblHeader/>
        </w:trPr>
        <w:tc>
          <w:tcPr>
            <w:tcW w:w="345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44199" w:rsidRPr="00102925" w:rsidRDefault="0033012E">
            <w:pPr>
              <w:pStyle w:val="tabelaglowka"/>
              <w:rPr>
                <w:color w:val="auto"/>
              </w:rPr>
            </w:pPr>
            <w:r w:rsidRPr="00102925">
              <w:rPr>
                <w:color w:val="auto"/>
              </w:rPr>
              <w:t>ocena dopuszczająca</w:t>
            </w:r>
          </w:p>
        </w:tc>
        <w:tc>
          <w:tcPr>
            <w:tcW w:w="3855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44199" w:rsidRPr="00102925" w:rsidRDefault="0033012E">
            <w:pPr>
              <w:pStyle w:val="tabelaglowka"/>
              <w:rPr>
                <w:color w:val="auto"/>
              </w:rPr>
            </w:pPr>
            <w:r w:rsidRPr="00102925">
              <w:rPr>
                <w:color w:val="auto"/>
              </w:rPr>
              <w:t>ocena dostateczna</w:t>
            </w:r>
          </w:p>
        </w:tc>
        <w:tc>
          <w:tcPr>
            <w:tcW w:w="3629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44199" w:rsidRPr="00102925" w:rsidRDefault="0033012E">
            <w:pPr>
              <w:pStyle w:val="tabelaglowka"/>
              <w:rPr>
                <w:color w:val="auto"/>
              </w:rPr>
            </w:pPr>
            <w:r w:rsidRPr="00102925">
              <w:rPr>
                <w:color w:val="auto"/>
              </w:rPr>
              <w:t>ocena dobra</w:t>
            </w:r>
          </w:p>
        </w:tc>
        <w:tc>
          <w:tcPr>
            <w:tcW w:w="3515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44199" w:rsidRPr="00102925" w:rsidRDefault="0033012E">
            <w:pPr>
              <w:pStyle w:val="tabelaglowka"/>
              <w:rPr>
                <w:color w:val="auto"/>
              </w:rPr>
            </w:pPr>
            <w:r w:rsidRPr="00102925">
              <w:rPr>
                <w:color w:val="auto"/>
              </w:rPr>
              <w:t>ocena bardzo dobra</w:t>
            </w:r>
          </w:p>
        </w:tc>
      </w:tr>
      <w:tr w:rsidR="00102925" w:rsidRPr="00102925" w:rsidTr="00102925">
        <w:trPr>
          <w:trHeight w:val="409"/>
        </w:trPr>
        <w:tc>
          <w:tcPr>
            <w:tcW w:w="14457" w:type="dxa"/>
            <w:gridSpan w:val="4"/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  <w:vAlign w:val="center"/>
          </w:tcPr>
          <w:p w:rsidR="00C44199" w:rsidRPr="00102925" w:rsidRDefault="0033012E" w:rsidP="00C723C4">
            <w:pPr>
              <w:pStyle w:val="tabelaglowka"/>
              <w:rPr>
                <w:color w:val="auto"/>
              </w:rPr>
            </w:pPr>
            <w:r w:rsidRPr="00102925">
              <w:rPr>
                <w:color w:val="auto"/>
              </w:rPr>
              <w:t>Dział VII. EKOLOGIA – NAUKA O ŚRODOWISKU</w:t>
            </w:r>
          </w:p>
        </w:tc>
      </w:tr>
      <w:tr w:rsidR="00102925" w:rsidRPr="00102925" w:rsidTr="00102925">
        <w:trPr>
          <w:trHeight w:val="2315"/>
        </w:trPr>
        <w:tc>
          <w:tcPr>
            <w:tcW w:w="3458" w:type="dxa"/>
            <w:shd w:val="clear" w:color="auto" w:fill="auto"/>
            <w:tcMar>
              <w:top w:w="91" w:type="dxa"/>
              <w:left w:w="85" w:type="dxa"/>
              <w:bottom w:w="113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2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 xml:space="preserve">wyróżnia elementy żywe i nieożywione w obserwowanym ekosystemie 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2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 xml:space="preserve">oblicza zagęszczenie wybranej rośliny na badanym terenie 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2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>określa znaczenie wiedzy ekol</w:t>
            </w:r>
            <w:r w:rsidRPr="00102925">
              <w:rPr>
                <w:color w:val="auto"/>
              </w:rPr>
              <w:t>o</w:t>
            </w:r>
            <w:r w:rsidRPr="00102925">
              <w:rPr>
                <w:color w:val="auto"/>
              </w:rPr>
              <w:t>gicznej w życiu człowieka</w:t>
            </w:r>
          </w:p>
        </w:tc>
        <w:tc>
          <w:tcPr>
            <w:tcW w:w="3855" w:type="dxa"/>
            <w:shd w:val="clear" w:color="auto" w:fill="auto"/>
            <w:tcMar>
              <w:top w:w="91" w:type="dxa"/>
              <w:left w:w="85" w:type="dxa"/>
              <w:bottom w:w="113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2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>wyjaśnia podstawowe pojęcia ekol</w:t>
            </w:r>
            <w:r w:rsidRPr="00102925">
              <w:rPr>
                <w:color w:val="auto"/>
              </w:rPr>
              <w:t>o</w:t>
            </w:r>
            <w:r w:rsidRPr="00102925">
              <w:rPr>
                <w:color w:val="auto"/>
              </w:rPr>
              <w:t>giczne: ekosystem, biocenoza, p</w:t>
            </w:r>
            <w:r w:rsidRPr="00102925">
              <w:rPr>
                <w:color w:val="auto"/>
              </w:rPr>
              <w:t>o</w:t>
            </w:r>
            <w:r w:rsidRPr="00102925">
              <w:rPr>
                <w:color w:val="auto"/>
              </w:rPr>
              <w:t xml:space="preserve">pulacja, producenci, konsumenci, </w:t>
            </w:r>
            <w:proofErr w:type="spellStart"/>
            <w:r w:rsidRPr="00102925">
              <w:rPr>
                <w:color w:val="auto"/>
              </w:rPr>
              <w:t>d</w:t>
            </w:r>
            <w:r w:rsidRPr="00102925">
              <w:rPr>
                <w:color w:val="auto"/>
              </w:rPr>
              <w:t>e</w:t>
            </w:r>
            <w:r w:rsidRPr="00102925">
              <w:rPr>
                <w:color w:val="auto"/>
              </w:rPr>
              <w:t>struenci</w:t>
            </w:r>
            <w:proofErr w:type="spellEnd"/>
            <w:r w:rsidRPr="00102925">
              <w:rPr>
                <w:color w:val="auto"/>
              </w:rPr>
              <w:t>, liczebność gatunku, ro</w:t>
            </w:r>
            <w:r w:rsidRPr="00102925">
              <w:rPr>
                <w:color w:val="auto"/>
              </w:rPr>
              <w:t>z</w:t>
            </w:r>
            <w:r w:rsidRPr="00102925">
              <w:rPr>
                <w:color w:val="auto"/>
              </w:rPr>
              <w:t xml:space="preserve">mieszczenie gatunku 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2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  <w:spacing w:val="-2"/>
              </w:rPr>
            </w:pPr>
            <w:r w:rsidRPr="00102925">
              <w:rPr>
                <w:color w:val="auto"/>
                <w:spacing w:val="-2"/>
              </w:rPr>
              <w:t>dokonuje w terenie pomiaru liczebn</w:t>
            </w:r>
            <w:r w:rsidRPr="00102925">
              <w:rPr>
                <w:color w:val="auto"/>
                <w:spacing w:val="-2"/>
              </w:rPr>
              <w:t>o</w:t>
            </w:r>
            <w:r w:rsidRPr="00102925">
              <w:rPr>
                <w:color w:val="auto"/>
                <w:spacing w:val="-2"/>
              </w:rPr>
              <w:t>ści danego gatunku, określa jego rozmieszczenie i zagęszczenie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2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 xml:space="preserve">dokumentuje wyniki obserwacji 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2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>wybiera spośród podanych określeń właściwe wnioski do wyników obse</w:t>
            </w:r>
            <w:r w:rsidRPr="00102925">
              <w:rPr>
                <w:color w:val="auto"/>
              </w:rPr>
              <w:t>r</w:t>
            </w:r>
            <w:r w:rsidRPr="00102925">
              <w:rPr>
                <w:color w:val="auto"/>
              </w:rPr>
              <w:t xml:space="preserve">wacji </w:t>
            </w:r>
          </w:p>
        </w:tc>
        <w:tc>
          <w:tcPr>
            <w:tcW w:w="3629" w:type="dxa"/>
            <w:shd w:val="clear" w:color="auto" w:fill="auto"/>
            <w:tcMar>
              <w:top w:w="91" w:type="dxa"/>
              <w:left w:w="85" w:type="dxa"/>
              <w:bottom w:w="113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2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>charakteryzuje właściwości pop</w:t>
            </w:r>
            <w:r w:rsidRPr="00102925">
              <w:rPr>
                <w:color w:val="auto"/>
              </w:rPr>
              <w:t>u</w:t>
            </w:r>
            <w:r w:rsidRPr="00102925">
              <w:rPr>
                <w:color w:val="auto"/>
              </w:rPr>
              <w:t>lacji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2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>oblicza liczebność populacji na danym terenie na podstawie p</w:t>
            </w:r>
            <w:r w:rsidRPr="00102925">
              <w:rPr>
                <w:color w:val="auto"/>
              </w:rPr>
              <w:t>o</w:t>
            </w:r>
            <w:r w:rsidRPr="00102925">
              <w:rPr>
                <w:color w:val="auto"/>
              </w:rPr>
              <w:t xml:space="preserve">danych wartości 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2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>klasyﬁkuje obserwowane ro</w:t>
            </w:r>
            <w:r w:rsidRPr="00102925">
              <w:rPr>
                <w:color w:val="auto"/>
              </w:rPr>
              <w:t>z</w:t>
            </w:r>
            <w:r w:rsidRPr="00102925">
              <w:rPr>
                <w:color w:val="auto"/>
              </w:rPr>
              <w:t xml:space="preserve">mieszczenie osobników w populacji jako losowe, </w:t>
            </w:r>
            <w:proofErr w:type="spellStart"/>
            <w:r w:rsidRPr="00102925">
              <w:rPr>
                <w:color w:val="auto"/>
              </w:rPr>
              <w:t>skup</w:t>
            </w:r>
            <w:r w:rsidRPr="00102925">
              <w:rPr>
                <w:color w:val="auto"/>
              </w:rPr>
              <w:t>i</w:t>
            </w:r>
            <w:r w:rsidRPr="00102925">
              <w:rPr>
                <w:color w:val="auto"/>
              </w:rPr>
              <w:t>skowe</w:t>
            </w:r>
            <w:proofErr w:type="spellEnd"/>
            <w:r w:rsidRPr="00102925">
              <w:rPr>
                <w:color w:val="auto"/>
              </w:rPr>
              <w:t xml:space="preserve"> lub regularne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2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 xml:space="preserve">interpretuje dane przedstawione za pomocą wykresu 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2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>formułuje wnioski na podstawie doświadczeń</w:t>
            </w:r>
          </w:p>
        </w:tc>
        <w:tc>
          <w:tcPr>
            <w:tcW w:w="3515" w:type="dxa"/>
            <w:shd w:val="clear" w:color="auto" w:fill="auto"/>
            <w:tcMar>
              <w:top w:w="91" w:type="dxa"/>
              <w:left w:w="85" w:type="dxa"/>
              <w:bottom w:w="113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2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>analizuje, na podstawie wybr</w:t>
            </w:r>
            <w:r w:rsidRPr="00102925">
              <w:rPr>
                <w:color w:val="auto"/>
              </w:rPr>
              <w:t>a</w:t>
            </w:r>
            <w:r w:rsidRPr="00102925">
              <w:rPr>
                <w:color w:val="auto"/>
              </w:rPr>
              <w:t>nych przykładów, powiązania między organizmami a środowiskiem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2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>wykazuje związek między p</w:t>
            </w:r>
            <w:r w:rsidRPr="00102925">
              <w:rPr>
                <w:color w:val="auto"/>
              </w:rPr>
              <w:t>o</w:t>
            </w:r>
            <w:r w:rsidRPr="00102925">
              <w:rPr>
                <w:color w:val="auto"/>
              </w:rPr>
              <w:t xml:space="preserve">ziomem wiedzy ekologicznej społeczeństwa a zachowaniem równowagi w środowisku </w:t>
            </w:r>
          </w:p>
        </w:tc>
      </w:tr>
      <w:tr w:rsidR="00102925" w:rsidRPr="00102925" w:rsidTr="00102925">
        <w:trPr>
          <w:trHeight w:val="1577"/>
        </w:trPr>
        <w:tc>
          <w:tcPr>
            <w:tcW w:w="3458" w:type="dxa"/>
            <w:shd w:val="clear" w:color="auto" w:fill="auto"/>
            <w:tcMar>
              <w:top w:w="91" w:type="dxa"/>
              <w:left w:w="85" w:type="dxa"/>
              <w:bottom w:w="113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2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>podaje przykłady czynników bi</w:t>
            </w:r>
            <w:r w:rsidRPr="00102925">
              <w:rPr>
                <w:color w:val="auto"/>
              </w:rPr>
              <w:t>o</w:t>
            </w:r>
            <w:r w:rsidRPr="00102925">
              <w:rPr>
                <w:color w:val="auto"/>
              </w:rPr>
              <w:t>tycznych i abiotycznych wybr</w:t>
            </w:r>
            <w:r w:rsidRPr="00102925">
              <w:rPr>
                <w:color w:val="auto"/>
              </w:rPr>
              <w:t>a</w:t>
            </w:r>
            <w:r w:rsidRPr="00102925">
              <w:rPr>
                <w:color w:val="auto"/>
              </w:rPr>
              <w:t>nego ekosystemu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2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>opisuje wpływ wybranego czy</w:t>
            </w:r>
            <w:r w:rsidRPr="00102925">
              <w:rPr>
                <w:color w:val="auto"/>
              </w:rPr>
              <w:t>n</w:t>
            </w:r>
            <w:r w:rsidRPr="00102925">
              <w:rPr>
                <w:color w:val="auto"/>
              </w:rPr>
              <w:t>nika abiotycznego ekosystemu (np. wody, światła, tlenu lub dwutlenku węgla) na wybrany organizm roślinny lub zwierzęcy</w:t>
            </w:r>
          </w:p>
        </w:tc>
        <w:tc>
          <w:tcPr>
            <w:tcW w:w="3855" w:type="dxa"/>
            <w:shd w:val="clear" w:color="auto" w:fill="auto"/>
            <w:tcMar>
              <w:top w:w="91" w:type="dxa"/>
              <w:left w:w="85" w:type="dxa"/>
              <w:bottom w:w="113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2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>przedstawia czynniki środowiska niezbędne do prawidłowego funkcj</w:t>
            </w:r>
            <w:r w:rsidRPr="00102925">
              <w:rPr>
                <w:color w:val="auto"/>
              </w:rPr>
              <w:t>o</w:t>
            </w:r>
            <w:r w:rsidRPr="00102925">
              <w:rPr>
                <w:color w:val="auto"/>
              </w:rPr>
              <w:t>nowania organizmów w środowisku wodnym i lądowym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2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>opisuje wpływ wybranego czynnika abiotycznego ekosystemu (wody, światła, tlenu lub dwutlenku węgla) na organizmy roślinne i zwierzęce</w:t>
            </w:r>
          </w:p>
        </w:tc>
        <w:tc>
          <w:tcPr>
            <w:tcW w:w="3629" w:type="dxa"/>
            <w:shd w:val="clear" w:color="auto" w:fill="auto"/>
            <w:tcMar>
              <w:top w:w="91" w:type="dxa"/>
              <w:left w:w="85" w:type="dxa"/>
              <w:bottom w:w="113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2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>porównuje parametry wybranych czynników środowiska w wodzie i na lądzie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2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>wyjaśnia związek między natęż</w:t>
            </w:r>
            <w:r w:rsidRPr="00102925">
              <w:rPr>
                <w:color w:val="auto"/>
              </w:rPr>
              <w:t>e</w:t>
            </w:r>
            <w:r w:rsidRPr="00102925">
              <w:rPr>
                <w:color w:val="auto"/>
              </w:rPr>
              <w:t>niem czynnika środowiska a występowaniem organizmu w tym środowisku</w:t>
            </w:r>
            <w:bookmarkStart w:id="0" w:name="_GoBack"/>
            <w:bookmarkEnd w:id="0"/>
          </w:p>
        </w:tc>
        <w:tc>
          <w:tcPr>
            <w:tcW w:w="3515" w:type="dxa"/>
            <w:shd w:val="clear" w:color="auto" w:fill="auto"/>
            <w:tcMar>
              <w:top w:w="91" w:type="dxa"/>
              <w:left w:w="85" w:type="dxa"/>
              <w:bottom w:w="113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2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>analizuje wpływ wybranych czy</w:t>
            </w:r>
            <w:r w:rsidRPr="00102925">
              <w:rPr>
                <w:color w:val="auto"/>
              </w:rPr>
              <w:t>n</w:t>
            </w:r>
            <w:r w:rsidRPr="00102925">
              <w:rPr>
                <w:color w:val="auto"/>
              </w:rPr>
              <w:t>ników abiotycznych na ekosystem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2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>wykazuje różnorodne powiązania między czynnikami wybranego ekosystemu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2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>syntetyzuje wiedzę na temat czynników środowiska i ich wpływu na organizmy</w:t>
            </w:r>
          </w:p>
        </w:tc>
      </w:tr>
      <w:tr w:rsidR="00102925" w:rsidRPr="00102925" w:rsidTr="00102925">
        <w:trPr>
          <w:trHeight w:val="1823"/>
        </w:trPr>
        <w:tc>
          <w:tcPr>
            <w:tcW w:w="3458" w:type="dxa"/>
            <w:shd w:val="clear" w:color="auto" w:fill="auto"/>
            <w:tcMar>
              <w:top w:w="91" w:type="dxa"/>
              <w:left w:w="85" w:type="dxa"/>
              <w:bottom w:w="113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2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lastRenderedPageBreak/>
              <w:t>identyfikuje drapieżnictwo i roślinożerność na podstawie opisu lub schematu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2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>opisuje, na wybranych przykł</w:t>
            </w:r>
            <w:r w:rsidRPr="00102925">
              <w:rPr>
                <w:color w:val="auto"/>
              </w:rPr>
              <w:t>a</w:t>
            </w:r>
            <w:r w:rsidRPr="00102925">
              <w:rPr>
                <w:color w:val="auto"/>
              </w:rPr>
              <w:t>dach wcześniej poznanych dr</w:t>
            </w:r>
            <w:r w:rsidRPr="00102925">
              <w:rPr>
                <w:color w:val="auto"/>
              </w:rPr>
              <w:t>a</w:t>
            </w:r>
            <w:r w:rsidRPr="00102925">
              <w:rPr>
                <w:color w:val="auto"/>
              </w:rPr>
              <w:t>pieżnych ssaków, przystosow</w:t>
            </w:r>
            <w:r w:rsidRPr="00102925">
              <w:rPr>
                <w:color w:val="auto"/>
              </w:rPr>
              <w:t>a</w:t>
            </w:r>
            <w:r w:rsidRPr="00102925">
              <w:rPr>
                <w:color w:val="auto"/>
              </w:rPr>
              <w:t xml:space="preserve">nia do chwytania zdobyczy </w:t>
            </w:r>
          </w:p>
        </w:tc>
        <w:tc>
          <w:tcPr>
            <w:tcW w:w="3855" w:type="dxa"/>
            <w:shd w:val="clear" w:color="auto" w:fill="auto"/>
            <w:tcMar>
              <w:top w:w="91" w:type="dxa"/>
              <w:left w:w="85" w:type="dxa"/>
              <w:bottom w:w="113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2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>wyjaśnia, na wybranych przykładach organizmów, co to jest drapieżnictwo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2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 xml:space="preserve">wyjaśnia pojęcia </w:t>
            </w:r>
            <w:r w:rsidRPr="00102925">
              <w:rPr>
                <w:rFonts w:ascii="AgendaPl RegularCondItalic" w:hAnsi="AgendaPl RegularCondItalic" w:cs="AgendaPl RegularCondItalic"/>
                <w:i/>
                <w:iCs/>
                <w:color w:val="auto"/>
              </w:rPr>
              <w:t>drapieżnik</w:t>
            </w:r>
            <w:r w:rsidRPr="00102925">
              <w:rPr>
                <w:color w:val="auto"/>
              </w:rPr>
              <w:t xml:space="preserve">, </w:t>
            </w:r>
            <w:r w:rsidRPr="00102925">
              <w:rPr>
                <w:rFonts w:ascii="AgendaPl RegularCondItalic" w:hAnsi="AgendaPl RegularCondItalic" w:cs="AgendaPl RegularCondItalic"/>
                <w:i/>
                <w:iCs/>
                <w:color w:val="auto"/>
              </w:rPr>
              <w:t>ofiara</w:t>
            </w:r>
            <w:r w:rsidRPr="00102925">
              <w:rPr>
                <w:color w:val="auto"/>
              </w:rPr>
              <w:t>, na podstawie przykładów organizmów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2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>opisuje, na wybranych przykładach, przystosowania oﬁar do obrony przed drapieżnikami</w:t>
            </w:r>
          </w:p>
        </w:tc>
        <w:tc>
          <w:tcPr>
            <w:tcW w:w="3629" w:type="dxa"/>
            <w:shd w:val="clear" w:color="auto" w:fill="auto"/>
            <w:tcMar>
              <w:top w:w="91" w:type="dxa"/>
              <w:left w:w="85" w:type="dxa"/>
              <w:bottom w:w="113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2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>wyjaśnia, na podstawie analizy wykresu, jak zjadający i zjadani regulują wzajemnie swoją licze</w:t>
            </w:r>
            <w:r w:rsidRPr="00102925">
              <w:rPr>
                <w:color w:val="auto"/>
              </w:rPr>
              <w:t>b</w:t>
            </w:r>
            <w:r w:rsidRPr="00102925">
              <w:rPr>
                <w:color w:val="auto"/>
              </w:rPr>
              <w:t>ność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2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>przedstawia, na wybranym prz</w:t>
            </w:r>
            <w:r w:rsidRPr="00102925">
              <w:rPr>
                <w:color w:val="auto"/>
              </w:rPr>
              <w:t>y</w:t>
            </w:r>
            <w:r w:rsidRPr="00102925">
              <w:rPr>
                <w:color w:val="auto"/>
              </w:rPr>
              <w:t>kładzie ssaka roślinożernego, a</w:t>
            </w:r>
            <w:r w:rsidRPr="00102925">
              <w:rPr>
                <w:color w:val="auto"/>
              </w:rPr>
              <w:t>d</w:t>
            </w:r>
            <w:r w:rsidRPr="00102925">
              <w:rPr>
                <w:color w:val="auto"/>
              </w:rPr>
              <w:t xml:space="preserve">aptacje zwierząt do odżywiania się pokarmem roślinnym 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2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>podaje przykłady przystosowań różnych roślin do obrony przed zgryzaniem</w:t>
            </w:r>
          </w:p>
        </w:tc>
        <w:tc>
          <w:tcPr>
            <w:tcW w:w="3515" w:type="dxa"/>
            <w:shd w:val="clear" w:color="auto" w:fill="auto"/>
            <w:tcMar>
              <w:top w:w="91" w:type="dxa"/>
              <w:left w:w="85" w:type="dxa"/>
              <w:bottom w:w="113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2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>uzasadnia konieczność istnienia różnorodnych relacji antagon</w:t>
            </w:r>
            <w:r w:rsidRPr="00102925">
              <w:rPr>
                <w:color w:val="auto"/>
              </w:rPr>
              <w:t>i</w:t>
            </w:r>
            <w:r w:rsidRPr="00102925">
              <w:rPr>
                <w:color w:val="auto"/>
              </w:rPr>
              <w:t>stycznych między organizmami dla utrzymania równowagi w przyrodzie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2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>syntetyzuje wiedzę na temat a</w:t>
            </w:r>
            <w:r w:rsidRPr="00102925">
              <w:rPr>
                <w:color w:val="auto"/>
              </w:rPr>
              <w:t>n</w:t>
            </w:r>
            <w:r w:rsidRPr="00102925">
              <w:rPr>
                <w:color w:val="auto"/>
              </w:rPr>
              <w:t>tagonistycznych relacji między organizmami</w:t>
            </w:r>
          </w:p>
        </w:tc>
      </w:tr>
      <w:tr w:rsidR="00102925" w:rsidRPr="00102925" w:rsidTr="00102925">
        <w:trPr>
          <w:trHeight w:val="1577"/>
        </w:trPr>
        <w:tc>
          <w:tcPr>
            <w:tcW w:w="3458" w:type="dxa"/>
            <w:shd w:val="clear" w:color="auto" w:fill="auto"/>
            <w:tcMar>
              <w:top w:w="91" w:type="dxa"/>
              <w:left w:w="85" w:type="dxa"/>
              <w:bottom w:w="113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2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>identyfikuje konkurencję i pasożytnictwo na podstawie opisu lub schematu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2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>rozpoznaje pasożyty wewnętrzne i zewnętrzne oraz ich żywicieli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2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>na przykładzie dowolnie wybr</w:t>
            </w:r>
            <w:r w:rsidRPr="00102925">
              <w:rPr>
                <w:color w:val="auto"/>
              </w:rPr>
              <w:t>a</w:t>
            </w:r>
            <w:r w:rsidRPr="00102925">
              <w:rPr>
                <w:color w:val="auto"/>
              </w:rPr>
              <w:t xml:space="preserve">nych gatunków wskazuje zasoby, o które konkurują </w:t>
            </w:r>
          </w:p>
        </w:tc>
        <w:tc>
          <w:tcPr>
            <w:tcW w:w="3855" w:type="dxa"/>
            <w:shd w:val="clear" w:color="auto" w:fill="auto"/>
            <w:tcMar>
              <w:top w:w="91" w:type="dxa"/>
              <w:left w:w="85" w:type="dxa"/>
              <w:bottom w:w="113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2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>wyjaśnia, na wybranych przykładach organizmów, co to jest konkurencja i pasożytnictwo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2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>określa cechy wybranego zwierzęcia przystosowujące go do pasożytnictwa</w:t>
            </w:r>
          </w:p>
        </w:tc>
        <w:tc>
          <w:tcPr>
            <w:tcW w:w="3629" w:type="dxa"/>
            <w:shd w:val="clear" w:color="auto" w:fill="auto"/>
            <w:tcMar>
              <w:top w:w="91" w:type="dxa"/>
              <w:left w:w="85" w:type="dxa"/>
              <w:bottom w:w="113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2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 xml:space="preserve">przedstawia skutki konkurencji wewnątrzgatunkowej i międzygatunkowej 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2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 xml:space="preserve">klasyﬁkuje wybrane pasożyty do grup systematycznych 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2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>przedstawia, na przykładzie p</w:t>
            </w:r>
            <w:r w:rsidRPr="00102925">
              <w:rPr>
                <w:color w:val="auto"/>
              </w:rPr>
              <w:t>o</w:t>
            </w:r>
            <w:r w:rsidRPr="00102925">
              <w:rPr>
                <w:color w:val="auto"/>
              </w:rPr>
              <w:t>znanych pasożytów, ich adaptacje do pasożytniczego trybu życia</w:t>
            </w:r>
          </w:p>
        </w:tc>
        <w:tc>
          <w:tcPr>
            <w:tcW w:w="3515" w:type="dxa"/>
            <w:shd w:val="clear" w:color="auto" w:fill="auto"/>
            <w:tcMar>
              <w:top w:w="91" w:type="dxa"/>
              <w:left w:w="85" w:type="dxa"/>
              <w:bottom w:w="113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2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>uzasadnia konieczność zach</w:t>
            </w:r>
            <w:r w:rsidRPr="00102925">
              <w:rPr>
                <w:color w:val="auto"/>
              </w:rPr>
              <w:t>o</w:t>
            </w:r>
            <w:r w:rsidRPr="00102925">
              <w:rPr>
                <w:color w:val="auto"/>
              </w:rPr>
              <w:t>dzenia relacji antagonistycznych między organizmami w celu utrzymania równowagi w ekosystemie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2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>syntetyzuje wiedzę na temat a</w:t>
            </w:r>
            <w:r w:rsidRPr="00102925">
              <w:rPr>
                <w:color w:val="auto"/>
              </w:rPr>
              <w:t>n</w:t>
            </w:r>
            <w:r w:rsidRPr="00102925">
              <w:rPr>
                <w:color w:val="auto"/>
              </w:rPr>
              <w:t>tagonistycznych relacji między organizmami</w:t>
            </w:r>
          </w:p>
        </w:tc>
      </w:tr>
      <w:tr w:rsidR="00102925" w:rsidRPr="00102925" w:rsidTr="00102925">
        <w:trPr>
          <w:trHeight w:val="1128"/>
        </w:trPr>
        <w:tc>
          <w:tcPr>
            <w:tcW w:w="3458" w:type="dxa"/>
            <w:shd w:val="clear" w:color="auto" w:fill="auto"/>
            <w:tcMar>
              <w:top w:w="91" w:type="dxa"/>
              <w:left w:w="85" w:type="dxa"/>
              <w:bottom w:w="113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2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>określa, na podstawie przykł</w:t>
            </w:r>
            <w:r w:rsidRPr="00102925">
              <w:rPr>
                <w:color w:val="auto"/>
              </w:rPr>
              <w:t>a</w:t>
            </w:r>
            <w:r w:rsidRPr="00102925">
              <w:rPr>
                <w:color w:val="auto"/>
              </w:rPr>
              <w:t>dów organizmów, korzystne r</w:t>
            </w:r>
            <w:r w:rsidRPr="00102925">
              <w:rPr>
                <w:color w:val="auto"/>
              </w:rPr>
              <w:t>e</w:t>
            </w:r>
            <w:r w:rsidRPr="00102925">
              <w:rPr>
                <w:color w:val="auto"/>
              </w:rPr>
              <w:t xml:space="preserve">lacje między gatunkami 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2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>identyﬁkuje korzystne relacje na podstawie opisu lub schematu</w:t>
            </w:r>
          </w:p>
        </w:tc>
        <w:tc>
          <w:tcPr>
            <w:tcW w:w="3855" w:type="dxa"/>
            <w:shd w:val="clear" w:color="auto" w:fill="auto"/>
            <w:tcMar>
              <w:top w:w="91" w:type="dxa"/>
              <w:left w:w="85" w:type="dxa"/>
              <w:bottom w:w="113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2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>wyjaśnia, co to jest mutualizm i </w:t>
            </w:r>
            <w:proofErr w:type="spellStart"/>
            <w:r w:rsidRPr="00102925">
              <w:rPr>
                <w:color w:val="auto"/>
              </w:rPr>
              <w:t>protokooperacja</w:t>
            </w:r>
            <w:proofErr w:type="spellEnd"/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2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>wykazuje, na wybranym przykładzie gatunków, że symbioza (mutualizm) jest wzajemnie korzystna dla przeż</w:t>
            </w:r>
            <w:r w:rsidRPr="00102925">
              <w:rPr>
                <w:color w:val="auto"/>
              </w:rPr>
              <w:t>y</w:t>
            </w:r>
            <w:r w:rsidRPr="00102925">
              <w:rPr>
                <w:color w:val="auto"/>
              </w:rPr>
              <w:t>cia obu organizmów</w:t>
            </w:r>
          </w:p>
        </w:tc>
        <w:tc>
          <w:tcPr>
            <w:tcW w:w="3629" w:type="dxa"/>
            <w:shd w:val="clear" w:color="auto" w:fill="auto"/>
            <w:tcMar>
              <w:top w:w="91" w:type="dxa"/>
              <w:left w:w="85" w:type="dxa"/>
              <w:bottom w:w="113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2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>porównuje, na podstawie przykł</w:t>
            </w:r>
            <w:r w:rsidRPr="00102925">
              <w:rPr>
                <w:color w:val="auto"/>
              </w:rPr>
              <w:t>a</w:t>
            </w:r>
            <w:r w:rsidRPr="00102925">
              <w:rPr>
                <w:color w:val="auto"/>
              </w:rPr>
              <w:t>dów organizmów, mutualizm i </w:t>
            </w:r>
            <w:proofErr w:type="spellStart"/>
            <w:r w:rsidRPr="00102925">
              <w:rPr>
                <w:color w:val="auto"/>
              </w:rPr>
              <w:t>protokooperację</w:t>
            </w:r>
            <w:proofErr w:type="spellEnd"/>
            <w:r w:rsidRPr="00102925">
              <w:rPr>
                <w:color w:val="auto"/>
              </w:rPr>
              <w:t xml:space="preserve"> 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2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  <w:spacing w:val="-4"/>
              </w:rPr>
              <w:t>wykazuje, że organizmy danej bi</w:t>
            </w:r>
            <w:r w:rsidRPr="00102925">
              <w:rPr>
                <w:color w:val="auto"/>
                <w:spacing w:val="-4"/>
              </w:rPr>
              <w:t>o</w:t>
            </w:r>
            <w:r w:rsidRPr="00102925">
              <w:rPr>
                <w:color w:val="auto"/>
                <w:spacing w:val="-4"/>
              </w:rPr>
              <w:t>cenozy są powiązane różnymi wz</w:t>
            </w:r>
            <w:r w:rsidRPr="00102925">
              <w:rPr>
                <w:color w:val="auto"/>
                <w:spacing w:val="-4"/>
              </w:rPr>
              <w:t>a</w:t>
            </w:r>
            <w:r w:rsidRPr="00102925">
              <w:rPr>
                <w:color w:val="auto"/>
                <w:spacing w:val="-4"/>
              </w:rPr>
              <w:t xml:space="preserve">jemnie korzystnymi zależnościami </w:t>
            </w:r>
          </w:p>
        </w:tc>
        <w:tc>
          <w:tcPr>
            <w:tcW w:w="3515" w:type="dxa"/>
            <w:shd w:val="clear" w:color="auto" w:fill="auto"/>
            <w:tcMar>
              <w:top w:w="91" w:type="dxa"/>
              <w:left w:w="85" w:type="dxa"/>
              <w:bottom w:w="113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2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>ocenia wpływ relacji korzystnych między gatunkami na szansę ich przeżycia</w:t>
            </w:r>
          </w:p>
        </w:tc>
      </w:tr>
      <w:tr w:rsidR="00102925" w:rsidRPr="00102925" w:rsidTr="00102925">
        <w:trPr>
          <w:trHeight w:val="1588"/>
        </w:trPr>
        <w:tc>
          <w:tcPr>
            <w:tcW w:w="3458" w:type="dxa"/>
            <w:shd w:val="clear" w:color="auto" w:fill="auto"/>
            <w:tcMar>
              <w:top w:w="102" w:type="dxa"/>
              <w:left w:w="85" w:type="dxa"/>
              <w:bottom w:w="113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2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lastRenderedPageBreak/>
              <w:t>wskazuje producentów, kons</w:t>
            </w:r>
            <w:r w:rsidRPr="00102925">
              <w:rPr>
                <w:color w:val="auto"/>
              </w:rPr>
              <w:t>u</w:t>
            </w:r>
            <w:r w:rsidRPr="00102925">
              <w:rPr>
                <w:color w:val="auto"/>
              </w:rPr>
              <w:t>mentów i </w:t>
            </w:r>
            <w:proofErr w:type="spellStart"/>
            <w:r w:rsidRPr="00102925">
              <w:rPr>
                <w:color w:val="auto"/>
              </w:rPr>
              <w:t>destruentów</w:t>
            </w:r>
            <w:proofErr w:type="spellEnd"/>
            <w:r w:rsidRPr="00102925">
              <w:rPr>
                <w:color w:val="auto"/>
              </w:rPr>
              <w:t xml:space="preserve"> w wybranej biocenozie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2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>rozróżnia producentów i konsumentów w łańcuchach oraz sieciach pokarmowych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2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>określa rolę producentów, ko</w:t>
            </w:r>
            <w:r w:rsidRPr="00102925">
              <w:rPr>
                <w:color w:val="auto"/>
              </w:rPr>
              <w:t>n</w:t>
            </w:r>
            <w:r w:rsidRPr="00102925">
              <w:rPr>
                <w:color w:val="auto"/>
              </w:rPr>
              <w:t>sumentów i </w:t>
            </w:r>
            <w:proofErr w:type="spellStart"/>
            <w:r w:rsidRPr="00102925">
              <w:rPr>
                <w:color w:val="auto"/>
              </w:rPr>
              <w:t>destruentów</w:t>
            </w:r>
            <w:proofErr w:type="spellEnd"/>
            <w:r w:rsidRPr="00102925">
              <w:rPr>
                <w:color w:val="auto"/>
              </w:rPr>
              <w:t xml:space="preserve"> w przyrodzie</w:t>
            </w:r>
          </w:p>
        </w:tc>
        <w:tc>
          <w:tcPr>
            <w:tcW w:w="3855" w:type="dxa"/>
            <w:shd w:val="clear" w:color="auto" w:fill="auto"/>
            <w:tcMar>
              <w:top w:w="102" w:type="dxa"/>
              <w:left w:w="85" w:type="dxa"/>
              <w:bottom w:w="113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2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>konstruuje proste łańcuchy poka</w:t>
            </w:r>
            <w:r w:rsidRPr="00102925">
              <w:rPr>
                <w:color w:val="auto"/>
              </w:rPr>
              <w:t>r</w:t>
            </w:r>
            <w:r w:rsidRPr="00102925">
              <w:rPr>
                <w:color w:val="auto"/>
              </w:rPr>
              <w:t>mowe danej biocenozy na podstawie np. opisu lub rysunku</w:t>
            </w:r>
          </w:p>
        </w:tc>
        <w:tc>
          <w:tcPr>
            <w:tcW w:w="3629" w:type="dxa"/>
            <w:shd w:val="clear" w:color="auto" w:fill="auto"/>
            <w:tcMar>
              <w:top w:w="102" w:type="dxa"/>
              <w:left w:w="85" w:type="dxa"/>
              <w:bottom w:w="113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2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>konstruuje sieci pokarmowe bi</w:t>
            </w:r>
            <w:r w:rsidRPr="00102925">
              <w:rPr>
                <w:color w:val="auto"/>
              </w:rPr>
              <w:t>o</w:t>
            </w:r>
            <w:r w:rsidRPr="00102925">
              <w:rPr>
                <w:color w:val="auto"/>
              </w:rPr>
              <w:t>cenozy na podstawie opisu, r</w:t>
            </w:r>
            <w:r w:rsidRPr="00102925">
              <w:rPr>
                <w:color w:val="auto"/>
              </w:rPr>
              <w:t>y</w:t>
            </w:r>
            <w:r w:rsidRPr="00102925">
              <w:rPr>
                <w:color w:val="auto"/>
              </w:rPr>
              <w:t>sunku lub obserwacji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2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>opisuje zależności pokarmowe (łańcuchy i sieci pokarmowe) w wybranym ekosystemie</w:t>
            </w:r>
          </w:p>
        </w:tc>
        <w:tc>
          <w:tcPr>
            <w:tcW w:w="3515" w:type="dxa"/>
            <w:shd w:val="clear" w:color="auto" w:fill="auto"/>
            <w:tcMar>
              <w:top w:w="102" w:type="dxa"/>
              <w:left w:w="85" w:type="dxa"/>
              <w:bottom w:w="113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2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>uzasadnia, na przykładzie w</w:t>
            </w:r>
            <w:r w:rsidRPr="00102925">
              <w:rPr>
                <w:color w:val="auto"/>
              </w:rPr>
              <w:t>y</w:t>
            </w:r>
            <w:r w:rsidRPr="00102925">
              <w:rPr>
                <w:color w:val="auto"/>
              </w:rPr>
              <w:t>branej biocenozy, istnienie org</w:t>
            </w:r>
            <w:r w:rsidRPr="00102925">
              <w:rPr>
                <w:color w:val="auto"/>
              </w:rPr>
              <w:t>a</w:t>
            </w:r>
            <w:r w:rsidRPr="00102925">
              <w:rPr>
                <w:color w:val="auto"/>
              </w:rPr>
              <w:t>nizmów zajmujących różne p</w:t>
            </w:r>
            <w:r w:rsidRPr="00102925">
              <w:rPr>
                <w:color w:val="auto"/>
              </w:rPr>
              <w:t>o</w:t>
            </w:r>
            <w:r w:rsidRPr="00102925">
              <w:rPr>
                <w:color w:val="auto"/>
              </w:rPr>
              <w:t xml:space="preserve">ziomy pokarmowe 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2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>przewiduje następstwa ubytku określonego gatunku w ekosystemie bogatym i ubogim w gatunki</w:t>
            </w:r>
          </w:p>
        </w:tc>
      </w:tr>
      <w:tr w:rsidR="00102925" w:rsidRPr="00102925" w:rsidTr="00102925">
        <w:trPr>
          <w:trHeight w:val="2326"/>
        </w:trPr>
        <w:tc>
          <w:tcPr>
            <w:tcW w:w="3458" w:type="dxa"/>
            <w:shd w:val="clear" w:color="auto" w:fill="auto"/>
            <w:tcMar>
              <w:top w:w="102" w:type="dxa"/>
              <w:left w:w="85" w:type="dxa"/>
              <w:bottom w:w="113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2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>wyjaśnia rolę producentów w przemianie materii nieorg</w:t>
            </w:r>
            <w:r w:rsidRPr="00102925">
              <w:rPr>
                <w:color w:val="auto"/>
              </w:rPr>
              <w:t>a</w:t>
            </w:r>
            <w:r w:rsidRPr="00102925">
              <w:rPr>
                <w:color w:val="auto"/>
              </w:rPr>
              <w:t xml:space="preserve">nicznej w organiczną 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2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 xml:space="preserve">wyjaśnia rolę </w:t>
            </w:r>
            <w:proofErr w:type="spellStart"/>
            <w:r w:rsidRPr="00102925">
              <w:rPr>
                <w:color w:val="auto"/>
              </w:rPr>
              <w:t>destruentów</w:t>
            </w:r>
            <w:proofErr w:type="spellEnd"/>
            <w:r w:rsidRPr="00102925">
              <w:rPr>
                <w:color w:val="auto"/>
              </w:rPr>
              <w:t xml:space="preserve"> w przemianie materii organicznej w nieorganiczną </w:t>
            </w:r>
          </w:p>
        </w:tc>
        <w:tc>
          <w:tcPr>
            <w:tcW w:w="3855" w:type="dxa"/>
            <w:shd w:val="clear" w:color="auto" w:fill="auto"/>
            <w:tcMar>
              <w:top w:w="102" w:type="dxa"/>
              <w:left w:w="85" w:type="dxa"/>
              <w:bottom w:w="113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2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 xml:space="preserve">opisuje krążenie materii w przyrodzie w postaci związków organicznych zawartych w pokarmie 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2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  <w:spacing w:val="-4"/>
              </w:rPr>
            </w:pPr>
            <w:r w:rsidRPr="00102925">
              <w:rPr>
                <w:color w:val="auto"/>
                <w:spacing w:val="-4"/>
              </w:rPr>
              <w:t>wykazuje, że organizmy fotosyntez</w:t>
            </w:r>
            <w:r w:rsidRPr="00102925">
              <w:rPr>
                <w:color w:val="auto"/>
                <w:spacing w:val="-4"/>
              </w:rPr>
              <w:t>u</w:t>
            </w:r>
            <w:r w:rsidRPr="00102925">
              <w:rPr>
                <w:color w:val="auto"/>
                <w:spacing w:val="-4"/>
              </w:rPr>
              <w:t>jące (producenci) pobierają CO</w:t>
            </w:r>
            <w:r w:rsidRPr="00102925">
              <w:rPr>
                <w:color w:val="auto"/>
                <w:spacing w:val="-4"/>
                <w:vertAlign w:val="subscript"/>
              </w:rPr>
              <w:t>2</w:t>
            </w:r>
            <w:r w:rsidRPr="00102925">
              <w:rPr>
                <w:color w:val="auto"/>
                <w:spacing w:val="-4"/>
              </w:rPr>
              <w:t xml:space="preserve"> z atmosfery i przy udziale energii sł</w:t>
            </w:r>
            <w:r w:rsidRPr="00102925">
              <w:rPr>
                <w:color w:val="auto"/>
                <w:spacing w:val="-4"/>
              </w:rPr>
              <w:t>o</w:t>
            </w:r>
            <w:r w:rsidRPr="00102925">
              <w:rPr>
                <w:color w:val="auto"/>
                <w:spacing w:val="-4"/>
              </w:rPr>
              <w:t>necznej wykorzystują uzyskany w ten sposób węgiel do syntezy związków organicznych swoich ciał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2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>wykazuje, że organizmy wykorzystują pobraną w pokarmie energię do pr</w:t>
            </w:r>
            <w:r w:rsidRPr="00102925">
              <w:rPr>
                <w:color w:val="auto"/>
              </w:rPr>
              <w:t>o</w:t>
            </w:r>
            <w:r w:rsidRPr="00102925">
              <w:rPr>
                <w:color w:val="auto"/>
              </w:rPr>
              <w:t>cesów życiowych i w tym sensie jest ona tracona</w:t>
            </w:r>
          </w:p>
        </w:tc>
        <w:tc>
          <w:tcPr>
            <w:tcW w:w="3629" w:type="dxa"/>
            <w:shd w:val="clear" w:color="auto" w:fill="auto"/>
            <w:tcMar>
              <w:top w:w="102" w:type="dxa"/>
              <w:left w:w="85" w:type="dxa"/>
              <w:bottom w:w="113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2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>określa losy energii i materii org</w:t>
            </w:r>
            <w:r w:rsidRPr="00102925">
              <w:rPr>
                <w:color w:val="auto"/>
              </w:rPr>
              <w:t>a</w:t>
            </w:r>
            <w:r w:rsidRPr="00102925">
              <w:rPr>
                <w:color w:val="auto"/>
              </w:rPr>
              <w:t>nicznej, skumulowanych w ciałach roślin na kolejnych poziomach p</w:t>
            </w:r>
            <w:r w:rsidRPr="00102925">
              <w:rPr>
                <w:color w:val="auto"/>
              </w:rPr>
              <w:t>o</w:t>
            </w:r>
            <w:r w:rsidRPr="00102925">
              <w:rPr>
                <w:color w:val="auto"/>
              </w:rPr>
              <w:t xml:space="preserve">karmowych 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2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>przedstawia rolę producentów, konsumentów i </w:t>
            </w:r>
            <w:proofErr w:type="spellStart"/>
            <w:r w:rsidRPr="00102925">
              <w:rPr>
                <w:color w:val="auto"/>
              </w:rPr>
              <w:t>destruentów</w:t>
            </w:r>
            <w:proofErr w:type="spellEnd"/>
            <w:r w:rsidRPr="00102925">
              <w:rPr>
                <w:color w:val="auto"/>
              </w:rPr>
              <w:t xml:space="preserve"> w obiegu materii i przepływie energii przez ekosystem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2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 xml:space="preserve">wykazuje, że do funkcjonowania ekosystemów jest niezbędny stały dopływ energii słonecznej </w:t>
            </w:r>
          </w:p>
        </w:tc>
        <w:tc>
          <w:tcPr>
            <w:tcW w:w="3515" w:type="dxa"/>
            <w:shd w:val="clear" w:color="auto" w:fill="auto"/>
            <w:tcMar>
              <w:top w:w="102" w:type="dxa"/>
              <w:left w:w="85" w:type="dxa"/>
              <w:bottom w:w="113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2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 xml:space="preserve">wykazuje, że materia krąży a energia przepływa w ekosystemie 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2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>dowodzi, że im organizm jest na wyższym poziomie pokarmowym, tym dysponuje mniejszą ilością energii</w:t>
            </w:r>
          </w:p>
        </w:tc>
      </w:tr>
      <w:tr w:rsidR="00102925" w:rsidRPr="00102925" w:rsidTr="00102925">
        <w:trPr>
          <w:trHeight w:val="362"/>
        </w:trPr>
        <w:tc>
          <w:tcPr>
            <w:tcW w:w="14457" w:type="dxa"/>
            <w:gridSpan w:val="4"/>
            <w:shd w:val="clear" w:color="auto" w:fill="auto"/>
            <w:tcMar>
              <w:top w:w="102" w:type="dxa"/>
              <w:left w:w="85" w:type="dxa"/>
              <w:bottom w:w="113" w:type="dxa"/>
              <w:right w:w="85" w:type="dxa"/>
            </w:tcMar>
            <w:vAlign w:val="center"/>
          </w:tcPr>
          <w:p w:rsidR="00C44199" w:rsidRPr="00102925" w:rsidRDefault="0033012E" w:rsidP="00C723C4">
            <w:pPr>
              <w:pStyle w:val="tabelaglowka"/>
              <w:rPr>
                <w:color w:val="auto"/>
              </w:rPr>
            </w:pPr>
            <w:r w:rsidRPr="00102925">
              <w:rPr>
                <w:color w:val="auto"/>
              </w:rPr>
              <w:t>Dział VIII. DZIEDZICZENIE CECH</w:t>
            </w:r>
          </w:p>
        </w:tc>
      </w:tr>
      <w:tr w:rsidR="00102925" w:rsidRPr="00102925" w:rsidTr="00102925">
        <w:trPr>
          <w:trHeight w:val="1342"/>
        </w:trPr>
        <w:tc>
          <w:tcPr>
            <w:tcW w:w="3458" w:type="dxa"/>
            <w:shd w:val="clear" w:color="auto" w:fill="auto"/>
            <w:tcMar>
              <w:top w:w="102" w:type="dxa"/>
              <w:left w:w="85" w:type="dxa"/>
              <w:bottom w:w="113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wyjaśnia, co to jest dziedziczność, dziedziczenie cech, gen, genetyka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podaje przykłady cech dziedzic</w:t>
            </w:r>
            <w:r w:rsidRPr="00102925">
              <w:rPr>
                <w:color w:val="auto"/>
              </w:rPr>
              <w:t>z</w:t>
            </w:r>
            <w:r w:rsidRPr="00102925">
              <w:rPr>
                <w:color w:val="auto"/>
              </w:rPr>
              <w:t>nych i nabytych na przykładzie człowieka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  <w:spacing w:val="-6"/>
              </w:rPr>
            </w:pPr>
            <w:r w:rsidRPr="00102925">
              <w:rPr>
                <w:color w:val="auto"/>
                <w:spacing w:val="-6"/>
              </w:rPr>
              <w:lastRenderedPageBreak/>
              <w:t>określa rolę, jaką odgrywa DNA w każdej komórce</w:t>
            </w:r>
          </w:p>
        </w:tc>
        <w:tc>
          <w:tcPr>
            <w:tcW w:w="3855" w:type="dxa"/>
            <w:shd w:val="clear" w:color="auto" w:fill="auto"/>
            <w:tcMar>
              <w:top w:w="102" w:type="dxa"/>
              <w:left w:w="85" w:type="dxa"/>
              <w:bottom w:w="113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lastRenderedPageBreak/>
              <w:t>wyjaśnia, co to jest informacja gen</w:t>
            </w:r>
            <w:r w:rsidRPr="00102925">
              <w:rPr>
                <w:color w:val="auto"/>
              </w:rPr>
              <w:t>e</w:t>
            </w:r>
            <w:r w:rsidRPr="00102925">
              <w:rPr>
                <w:color w:val="auto"/>
              </w:rPr>
              <w:t>tyczna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wyjaśnia, co to jest DNA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opisuje przebieg i znaczenie replikacji DNA</w:t>
            </w:r>
          </w:p>
        </w:tc>
        <w:tc>
          <w:tcPr>
            <w:tcW w:w="3629" w:type="dxa"/>
            <w:shd w:val="clear" w:color="auto" w:fill="auto"/>
            <w:tcMar>
              <w:top w:w="102" w:type="dxa"/>
              <w:left w:w="85" w:type="dxa"/>
              <w:bottom w:w="113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przedstawia strukturę podwójnej helisy DNA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wykazuje rolę DNA w przechowywaniu i powielaniu i</w:t>
            </w:r>
            <w:r w:rsidRPr="00102925">
              <w:rPr>
                <w:color w:val="auto"/>
              </w:rPr>
              <w:t>n</w:t>
            </w:r>
            <w:r w:rsidRPr="00102925">
              <w:rPr>
                <w:color w:val="auto"/>
              </w:rPr>
              <w:t>formacji genetycznej</w:t>
            </w:r>
          </w:p>
        </w:tc>
        <w:tc>
          <w:tcPr>
            <w:tcW w:w="3515" w:type="dxa"/>
            <w:shd w:val="clear" w:color="auto" w:fill="auto"/>
            <w:tcMar>
              <w:top w:w="102" w:type="dxa"/>
              <w:left w:w="85" w:type="dxa"/>
              <w:bottom w:w="113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wykazuje, w jaki sposób cechy dziedziczne są przekazywane z pokolenie na pokolenie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syntetyzuje wiedzę na temat DNA jako substancji dziedzicznej</w:t>
            </w:r>
          </w:p>
        </w:tc>
      </w:tr>
      <w:tr w:rsidR="00102925" w:rsidRPr="00102925" w:rsidTr="00102925">
        <w:trPr>
          <w:trHeight w:val="1342"/>
        </w:trPr>
        <w:tc>
          <w:tcPr>
            <w:tcW w:w="3458" w:type="dxa"/>
            <w:shd w:val="clear" w:color="auto" w:fill="auto"/>
            <w:tcMar>
              <w:top w:w="102" w:type="dxa"/>
              <w:left w:w="85" w:type="dxa"/>
              <w:bottom w:w="113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lastRenderedPageBreak/>
              <w:t>wyjaśnia, co to jest kod genetyczny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wskazuje geny jako jednostki dziedziczenia</w:t>
            </w:r>
          </w:p>
        </w:tc>
        <w:tc>
          <w:tcPr>
            <w:tcW w:w="3855" w:type="dxa"/>
            <w:shd w:val="clear" w:color="auto" w:fill="auto"/>
            <w:tcMar>
              <w:top w:w="102" w:type="dxa"/>
              <w:left w:w="85" w:type="dxa"/>
              <w:bottom w:w="113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wyjaśnia różnicę między informacją genetyczną a kodem genetycznym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 xml:space="preserve">przedstawia zależność między genem a cechą </w:t>
            </w:r>
          </w:p>
        </w:tc>
        <w:tc>
          <w:tcPr>
            <w:tcW w:w="3629" w:type="dxa"/>
            <w:shd w:val="clear" w:color="auto" w:fill="auto"/>
            <w:tcMar>
              <w:top w:w="102" w:type="dxa"/>
              <w:left w:w="85" w:type="dxa"/>
              <w:bottom w:w="113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określa sposób zapisania informacji genetycznej w DNA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 xml:space="preserve">wyjaśnia cechy kodu genetycznego 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wykazuje, że nie wszystkie zawarte w DNA informacje są odczytywane jednocześnie</w:t>
            </w:r>
          </w:p>
        </w:tc>
        <w:tc>
          <w:tcPr>
            <w:tcW w:w="3515" w:type="dxa"/>
            <w:shd w:val="clear" w:color="auto" w:fill="auto"/>
            <w:tcMar>
              <w:top w:w="102" w:type="dxa"/>
              <w:left w:w="85" w:type="dxa"/>
              <w:bottom w:w="113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 xml:space="preserve">wyjaśnia sposób odczytywania informacji genetycznej 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 xml:space="preserve">interpretuje zależność: gen </w:t>
            </w:r>
            <w:r w:rsidRPr="00102925">
              <w:rPr>
                <w:rFonts w:ascii="Minion Pro" w:hAnsi="Minion Pro" w:cs="Minion Pro"/>
                <w:color w:val="auto"/>
              </w:rPr>
              <w:t xml:space="preserve">→ </w:t>
            </w:r>
            <w:r w:rsidRPr="00102925">
              <w:rPr>
                <w:color w:val="auto"/>
              </w:rPr>
              <w:t xml:space="preserve">białko </w:t>
            </w:r>
            <w:r w:rsidRPr="00102925">
              <w:rPr>
                <w:rFonts w:ascii="Minion Pro Cond" w:hAnsi="Minion Pro Cond" w:cs="Minion Pro Cond"/>
                <w:b/>
                <w:bCs/>
                <w:color w:val="auto"/>
              </w:rPr>
              <w:t xml:space="preserve">→ </w:t>
            </w:r>
            <w:r w:rsidRPr="00102925">
              <w:rPr>
                <w:color w:val="auto"/>
              </w:rPr>
              <w:t>cecha</w:t>
            </w:r>
          </w:p>
        </w:tc>
      </w:tr>
      <w:tr w:rsidR="00102925" w:rsidRPr="00102925" w:rsidTr="00102925">
        <w:trPr>
          <w:trHeight w:val="1845"/>
        </w:trPr>
        <w:tc>
          <w:tcPr>
            <w:tcW w:w="3458" w:type="dxa"/>
            <w:shd w:val="clear" w:color="auto" w:fill="auto"/>
            <w:tcMar>
              <w:top w:w="102" w:type="dxa"/>
              <w:left w:w="85" w:type="dxa"/>
              <w:bottom w:w="113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wyjaśnia, co to są chromosomy i gdzie są zlokalizowane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 xml:space="preserve">rozróżnia autosomy i chromosomy płci 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rozróżnia, na podstawie liczby chromosomów, komórki haplo</w:t>
            </w:r>
            <w:r w:rsidRPr="00102925">
              <w:rPr>
                <w:color w:val="auto"/>
              </w:rPr>
              <w:t>i</w:t>
            </w:r>
            <w:r w:rsidRPr="00102925">
              <w:rPr>
                <w:color w:val="auto"/>
              </w:rPr>
              <w:t>dalne i diploidalne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oblicza w podanych przykładach haploidalną i diploidalną liczbę chromosomów</w:t>
            </w:r>
          </w:p>
        </w:tc>
        <w:tc>
          <w:tcPr>
            <w:tcW w:w="3855" w:type="dxa"/>
            <w:shd w:val="clear" w:color="auto" w:fill="auto"/>
            <w:tcMar>
              <w:top w:w="102" w:type="dxa"/>
              <w:left w:w="85" w:type="dxa"/>
              <w:bottom w:w="113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opisuje budowę chromosomu (chr</w:t>
            </w:r>
            <w:r w:rsidRPr="00102925">
              <w:rPr>
                <w:color w:val="auto"/>
              </w:rPr>
              <w:t>o</w:t>
            </w:r>
            <w:r w:rsidRPr="00102925">
              <w:rPr>
                <w:color w:val="auto"/>
              </w:rPr>
              <w:t>matydy, centromer) i sposób ułożenia w nich genów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 xml:space="preserve">wykazuje, że DNA w czasie podziałów komórkowych występuje w postaci chromosomów 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 xml:space="preserve">odróżnia podział mitotyczny od </w:t>
            </w:r>
            <w:proofErr w:type="spellStart"/>
            <w:r w:rsidRPr="00102925">
              <w:rPr>
                <w:color w:val="auto"/>
              </w:rPr>
              <w:t>mej</w:t>
            </w:r>
            <w:r w:rsidRPr="00102925">
              <w:rPr>
                <w:color w:val="auto"/>
              </w:rPr>
              <w:t>o</w:t>
            </w:r>
            <w:r w:rsidRPr="00102925">
              <w:rPr>
                <w:color w:val="auto"/>
              </w:rPr>
              <w:t>tycznego</w:t>
            </w:r>
            <w:proofErr w:type="spellEnd"/>
            <w:r w:rsidRPr="00102925">
              <w:rPr>
                <w:color w:val="auto"/>
              </w:rPr>
              <w:t xml:space="preserve"> na podstawie opisu lub schematu</w:t>
            </w:r>
          </w:p>
        </w:tc>
        <w:tc>
          <w:tcPr>
            <w:tcW w:w="3629" w:type="dxa"/>
            <w:shd w:val="clear" w:color="auto" w:fill="auto"/>
            <w:tcMar>
              <w:top w:w="102" w:type="dxa"/>
              <w:left w:w="85" w:type="dxa"/>
              <w:bottom w:w="113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 xml:space="preserve">porównuje podział mitotyczny z podziałem </w:t>
            </w:r>
            <w:proofErr w:type="spellStart"/>
            <w:r w:rsidRPr="00102925">
              <w:rPr>
                <w:color w:val="auto"/>
              </w:rPr>
              <w:t>mejotycznym</w:t>
            </w:r>
            <w:proofErr w:type="spellEnd"/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 xml:space="preserve">wykazuje znaczenie biologiczne mitozy i mejozy 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określa, w jaki sposób zmienia się liczba chromosomów podczas mit</w:t>
            </w:r>
            <w:r w:rsidRPr="00102925">
              <w:rPr>
                <w:color w:val="auto"/>
              </w:rPr>
              <w:t>o</w:t>
            </w:r>
            <w:r w:rsidRPr="00102925">
              <w:rPr>
                <w:color w:val="auto"/>
              </w:rPr>
              <w:t>zy i mejozy</w:t>
            </w:r>
          </w:p>
        </w:tc>
        <w:tc>
          <w:tcPr>
            <w:tcW w:w="3515" w:type="dxa"/>
            <w:shd w:val="clear" w:color="auto" w:fill="auto"/>
            <w:tcMar>
              <w:top w:w="102" w:type="dxa"/>
              <w:left w:w="85" w:type="dxa"/>
              <w:bottom w:w="113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 xml:space="preserve">wykazuje, że podczas wytwarzania gamet musi zajść podział </w:t>
            </w:r>
            <w:proofErr w:type="spellStart"/>
            <w:r w:rsidRPr="00102925">
              <w:rPr>
                <w:color w:val="auto"/>
              </w:rPr>
              <w:t>mej</w:t>
            </w:r>
            <w:r w:rsidRPr="00102925">
              <w:rPr>
                <w:color w:val="auto"/>
              </w:rPr>
              <w:t>o</w:t>
            </w:r>
            <w:r w:rsidRPr="00102925">
              <w:rPr>
                <w:color w:val="auto"/>
              </w:rPr>
              <w:t>tyczny</w:t>
            </w:r>
            <w:proofErr w:type="spellEnd"/>
            <w:r w:rsidRPr="00102925">
              <w:rPr>
                <w:color w:val="auto"/>
              </w:rPr>
              <w:t xml:space="preserve"> komórki wyjściowej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wykazuje znaczenie replikacji w podziałach komórkowych</w:t>
            </w:r>
          </w:p>
        </w:tc>
      </w:tr>
      <w:tr w:rsidR="00102925" w:rsidRPr="00102925" w:rsidTr="00102925">
        <w:trPr>
          <w:trHeight w:val="1493"/>
        </w:trPr>
        <w:tc>
          <w:tcPr>
            <w:tcW w:w="3458" w:type="dxa"/>
            <w:shd w:val="clear" w:color="auto" w:fill="auto"/>
            <w:tcMar>
              <w:top w:w="57" w:type="dxa"/>
              <w:left w:w="85" w:type="dxa"/>
              <w:bottom w:w="113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wykazuje istnienie różnych alleli danego genu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wyjaśnia, na przykładzie cech człowieka, co to są cechy dom</w:t>
            </w:r>
            <w:r w:rsidRPr="00102925">
              <w:rPr>
                <w:color w:val="auto"/>
              </w:rPr>
              <w:t>i</w:t>
            </w:r>
            <w:r w:rsidRPr="00102925">
              <w:rPr>
                <w:color w:val="auto"/>
              </w:rPr>
              <w:t>nujące i recesywne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 xml:space="preserve">rozpoznaje, na podstawie opisu lub zapisu symbolami, homozygotę i heterozygotę </w:t>
            </w:r>
          </w:p>
        </w:tc>
        <w:tc>
          <w:tcPr>
            <w:tcW w:w="3855" w:type="dxa"/>
            <w:shd w:val="clear" w:color="auto" w:fill="auto"/>
            <w:tcMar>
              <w:top w:w="57" w:type="dxa"/>
              <w:left w:w="85" w:type="dxa"/>
              <w:bottom w:w="113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wyjaśnia losy alleli danego genu po</w:t>
            </w:r>
            <w:r w:rsidRPr="00102925">
              <w:rPr>
                <w:color w:val="auto"/>
              </w:rPr>
              <w:t>d</w:t>
            </w:r>
            <w:r w:rsidRPr="00102925">
              <w:rPr>
                <w:color w:val="auto"/>
              </w:rPr>
              <w:t>czas tworzenia komórek płciowych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  <w:spacing w:val="-2"/>
              </w:rPr>
            </w:pPr>
            <w:r w:rsidRPr="00102925">
              <w:rPr>
                <w:color w:val="auto"/>
                <w:spacing w:val="-2"/>
              </w:rPr>
              <w:t>określa (zapisuje symbolami), na po</w:t>
            </w:r>
            <w:r w:rsidRPr="00102925">
              <w:rPr>
                <w:color w:val="auto"/>
                <w:spacing w:val="-2"/>
              </w:rPr>
              <w:t>d</w:t>
            </w:r>
            <w:r w:rsidRPr="00102925">
              <w:rPr>
                <w:color w:val="auto"/>
                <w:spacing w:val="-2"/>
              </w:rPr>
              <w:t xml:space="preserve">stawie genotypu osobnika, gamety, jakie ten osobnik wytwarza 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zapisuje symbolami literowymi allele heterozygoty i homozygoty</w:t>
            </w:r>
          </w:p>
        </w:tc>
        <w:tc>
          <w:tcPr>
            <w:tcW w:w="3629" w:type="dxa"/>
            <w:shd w:val="clear" w:color="auto" w:fill="auto"/>
            <w:tcMar>
              <w:top w:w="57" w:type="dxa"/>
              <w:left w:w="85" w:type="dxa"/>
              <w:bottom w:w="113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analizuje dziedziczenie genów danej cechy podczas mitozy i mejozy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rozwiązuje jednogenowe krzyżówki genetyczne z wykorzystaniem sz</w:t>
            </w:r>
            <w:r w:rsidRPr="00102925">
              <w:rPr>
                <w:color w:val="auto"/>
              </w:rPr>
              <w:t>a</w:t>
            </w:r>
            <w:r w:rsidRPr="00102925">
              <w:rPr>
                <w:color w:val="auto"/>
              </w:rPr>
              <w:t xml:space="preserve">chownicy </w:t>
            </w:r>
            <w:proofErr w:type="spellStart"/>
            <w:r w:rsidRPr="00102925">
              <w:rPr>
                <w:color w:val="auto"/>
              </w:rPr>
              <w:t>Punnetta</w:t>
            </w:r>
            <w:proofErr w:type="spellEnd"/>
          </w:p>
        </w:tc>
        <w:tc>
          <w:tcPr>
            <w:tcW w:w="3515" w:type="dxa"/>
            <w:shd w:val="clear" w:color="auto" w:fill="auto"/>
            <w:tcMar>
              <w:top w:w="57" w:type="dxa"/>
              <w:left w:w="85" w:type="dxa"/>
              <w:bottom w:w="113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analizuje przykłady rozwiązań krzyżówek genetycznych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uzasadnia uniwersalność reguł dziedziczenia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określa prawdopodobieństwo w</w:t>
            </w:r>
            <w:r w:rsidRPr="00102925">
              <w:rPr>
                <w:color w:val="auto"/>
              </w:rPr>
              <w:t>y</w:t>
            </w:r>
            <w:r w:rsidRPr="00102925">
              <w:rPr>
                <w:color w:val="auto"/>
              </w:rPr>
              <w:t>stąpienia danej cechy na podstawie analizy krzyżówek genetycznych</w:t>
            </w:r>
          </w:p>
        </w:tc>
      </w:tr>
      <w:tr w:rsidR="00102925" w:rsidRPr="00102925" w:rsidTr="00102925">
        <w:trPr>
          <w:trHeight w:val="2201"/>
        </w:trPr>
        <w:tc>
          <w:tcPr>
            <w:tcW w:w="3458" w:type="dxa"/>
            <w:shd w:val="clear" w:color="auto" w:fill="auto"/>
            <w:tcMar>
              <w:top w:w="57" w:type="dxa"/>
              <w:left w:w="85" w:type="dxa"/>
              <w:bottom w:w="113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  <w:spacing w:val="-6"/>
              </w:rPr>
            </w:pPr>
            <w:r w:rsidRPr="00102925">
              <w:rPr>
                <w:color w:val="auto"/>
                <w:spacing w:val="-6"/>
              </w:rPr>
              <w:lastRenderedPageBreak/>
              <w:t>wyjaśnia związek między genotypem a fenotypem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 xml:space="preserve">podaje przykłady dziedziczenia wybranych cech człowieka 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odczytuje z genotypu fenotyp r</w:t>
            </w:r>
            <w:r w:rsidRPr="00102925">
              <w:rPr>
                <w:color w:val="auto"/>
              </w:rPr>
              <w:t>o</w:t>
            </w:r>
            <w:r w:rsidRPr="00102925">
              <w:rPr>
                <w:color w:val="auto"/>
              </w:rPr>
              <w:t>dziców i potomstwa dotyczący grup krwi w układzie AB0, czynnika Rh i innych jednogenowych cech człowieka (np. barwy oczu)</w:t>
            </w:r>
          </w:p>
        </w:tc>
        <w:tc>
          <w:tcPr>
            <w:tcW w:w="3855" w:type="dxa"/>
            <w:shd w:val="clear" w:color="auto" w:fill="auto"/>
            <w:tcMar>
              <w:top w:w="57" w:type="dxa"/>
              <w:left w:w="85" w:type="dxa"/>
              <w:bottom w:w="113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  <w:spacing w:val="-2"/>
              </w:rPr>
            </w:pPr>
            <w:r w:rsidRPr="00102925">
              <w:rPr>
                <w:color w:val="auto"/>
                <w:spacing w:val="-2"/>
              </w:rPr>
              <w:t>określa (zapisuje symbolami), na po</w:t>
            </w:r>
            <w:r w:rsidRPr="00102925">
              <w:rPr>
                <w:color w:val="auto"/>
                <w:spacing w:val="-2"/>
              </w:rPr>
              <w:t>d</w:t>
            </w:r>
            <w:r w:rsidRPr="00102925">
              <w:rPr>
                <w:color w:val="auto"/>
                <w:spacing w:val="-2"/>
              </w:rPr>
              <w:t xml:space="preserve">stawie genotypu osobnika, gamety, jakie ten osobnik wytwarza 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zapisuje symbolami grupy krwi (w układzie AB0) oraz czynnik Rh i inne cechy jednogenowe człowieka (np. barwę oczu) dla poszczególnych g</w:t>
            </w:r>
            <w:r w:rsidRPr="00102925">
              <w:rPr>
                <w:color w:val="auto"/>
              </w:rPr>
              <w:t>e</w:t>
            </w:r>
            <w:r w:rsidRPr="00102925">
              <w:rPr>
                <w:color w:val="auto"/>
              </w:rPr>
              <w:t>notypów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przewiduje grupę krwi dziecka na po</w:t>
            </w:r>
            <w:r w:rsidRPr="00102925">
              <w:rPr>
                <w:color w:val="auto"/>
              </w:rPr>
              <w:t>d</w:t>
            </w:r>
            <w:r w:rsidRPr="00102925">
              <w:rPr>
                <w:color w:val="auto"/>
              </w:rPr>
              <w:t>stawie genotypów rodziców</w:t>
            </w:r>
          </w:p>
        </w:tc>
        <w:tc>
          <w:tcPr>
            <w:tcW w:w="3629" w:type="dxa"/>
            <w:shd w:val="clear" w:color="auto" w:fill="auto"/>
            <w:tcMar>
              <w:top w:w="57" w:type="dxa"/>
              <w:left w:w="85" w:type="dxa"/>
              <w:bottom w:w="113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na wybranych przykładach wykazuje wpływ środowiska i genotypu na f</w:t>
            </w:r>
            <w:r w:rsidRPr="00102925">
              <w:rPr>
                <w:color w:val="auto"/>
              </w:rPr>
              <w:t>e</w:t>
            </w:r>
            <w:r w:rsidRPr="00102925">
              <w:rPr>
                <w:color w:val="auto"/>
              </w:rPr>
              <w:t>notyp osobnika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rozwiązuje krzyżówki jednogenowe z pełną dominacją i bez dominacji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wyjaśnia dziedziczenie grup krwi człowieka (układ AB0, czynnik Rh)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określa genotypy i fenotypy grup krwi (w układzie AB0, czynnik Rh) u potomstwa na podstawie analizy genotypów rodziców</w:t>
            </w:r>
          </w:p>
        </w:tc>
        <w:tc>
          <w:tcPr>
            <w:tcW w:w="3515" w:type="dxa"/>
            <w:shd w:val="clear" w:color="auto" w:fill="auto"/>
            <w:tcMar>
              <w:top w:w="57" w:type="dxa"/>
              <w:left w:w="85" w:type="dxa"/>
              <w:bottom w:w="113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bada rozkład cech jednogenowych w kolejnych pokoleniach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przewiduje występowanie cech dominujących i recesywnych na podstawie analizy genotypów osobników rodzicielskich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analizuje schematy dziedziczenia pod kątem określania fenotypu i genotypu potomstwa</w:t>
            </w:r>
          </w:p>
        </w:tc>
      </w:tr>
      <w:tr w:rsidR="00102925" w:rsidRPr="00102925" w:rsidTr="00102925">
        <w:trPr>
          <w:trHeight w:val="2674"/>
        </w:trPr>
        <w:tc>
          <w:tcPr>
            <w:tcW w:w="3458" w:type="dxa"/>
            <w:shd w:val="clear" w:color="auto" w:fill="auto"/>
            <w:tcMar>
              <w:top w:w="57" w:type="dxa"/>
              <w:left w:w="85" w:type="dxa"/>
              <w:bottom w:w="113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rozróżnia chromosomy płci i autosomy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identyﬁkuje płeć na podstawie zestawu chromosomów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podaje przykłady cech sprzęż</w:t>
            </w:r>
            <w:r w:rsidRPr="00102925">
              <w:rPr>
                <w:color w:val="auto"/>
              </w:rPr>
              <w:t>o</w:t>
            </w:r>
            <w:r w:rsidRPr="00102925">
              <w:rPr>
                <w:color w:val="auto"/>
              </w:rPr>
              <w:t>nych z płcią człowieka (np. hem</w:t>
            </w:r>
            <w:r w:rsidRPr="00102925">
              <w:rPr>
                <w:color w:val="auto"/>
              </w:rPr>
              <w:t>o</w:t>
            </w:r>
            <w:r w:rsidRPr="00102925">
              <w:rPr>
                <w:color w:val="auto"/>
              </w:rPr>
              <w:t>filię i daltonizm)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 xml:space="preserve">rozpoznaje chromosomy płci zdrowego mężczyzny i zdrowej kobiety oraz chorych na hemofilię i daltonizm </w:t>
            </w:r>
          </w:p>
        </w:tc>
        <w:tc>
          <w:tcPr>
            <w:tcW w:w="3855" w:type="dxa"/>
            <w:shd w:val="clear" w:color="auto" w:fill="auto"/>
            <w:tcMar>
              <w:top w:w="57" w:type="dxa"/>
              <w:left w:w="85" w:type="dxa"/>
              <w:bottom w:w="113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zapisuje symbolami zestaw chrom</w:t>
            </w:r>
            <w:r w:rsidRPr="00102925">
              <w:rPr>
                <w:color w:val="auto"/>
              </w:rPr>
              <w:t>o</w:t>
            </w:r>
            <w:r w:rsidRPr="00102925">
              <w:rPr>
                <w:color w:val="auto"/>
              </w:rPr>
              <w:t>somów mężczyzny i kobiety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 xml:space="preserve">przedstawia dziedziczenie płci u człowieka 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zapisuje symbolami chromosomy płci mężczyzny i kobiety chorych na hem</w:t>
            </w:r>
            <w:r w:rsidRPr="00102925">
              <w:rPr>
                <w:color w:val="auto"/>
              </w:rPr>
              <w:t>o</w:t>
            </w:r>
            <w:r w:rsidRPr="00102925">
              <w:rPr>
                <w:color w:val="auto"/>
              </w:rPr>
              <w:t>filię i daltonizm oraz zdrowych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 xml:space="preserve">wyjaśnia, co to jest daltonizm i hemofilia </w:t>
            </w:r>
          </w:p>
        </w:tc>
        <w:tc>
          <w:tcPr>
            <w:tcW w:w="3629" w:type="dxa"/>
            <w:shd w:val="clear" w:color="auto" w:fill="auto"/>
            <w:tcMar>
              <w:top w:w="57" w:type="dxa"/>
              <w:left w:w="85" w:type="dxa"/>
              <w:bottom w:w="113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  <w:spacing w:val="-6"/>
              </w:rPr>
            </w:pPr>
            <w:r w:rsidRPr="00102925">
              <w:rPr>
                <w:color w:val="auto"/>
                <w:spacing w:val="-6"/>
              </w:rPr>
              <w:t>porównuje zestaw chromosomów kobiety i mężczyzny pod kątem liczby chromosomów (2n), liczby autosomów oraz liczby i rodzajów chromosomów płci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określa genotypy i fenotypy osób, u których występują allele cech sprzężonych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charakteryzuje hemofilię i daltonizm jako choroby sprzężone z płcią</w:t>
            </w:r>
          </w:p>
        </w:tc>
        <w:tc>
          <w:tcPr>
            <w:tcW w:w="3515" w:type="dxa"/>
            <w:shd w:val="clear" w:color="auto" w:fill="auto"/>
            <w:tcMar>
              <w:top w:w="57" w:type="dxa"/>
              <w:left w:w="85" w:type="dxa"/>
              <w:bottom w:w="113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 xml:space="preserve">przedstawia dziedziczenie płci człowieka i cech z nią sprzężonych 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uzasadnia występowania mniej więcej równej liczby kobiet i mężczyzn na świecie w wyniku dziedziczenia płci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rozwiązuje proste krzyżówki obr</w:t>
            </w:r>
            <w:r w:rsidRPr="00102925">
              <w:rPr>
                <w:color w:val="auto"/>
              </w:rPr>
              <w:t>a</w:t>
            </w:r>
            <w:r w:rsidRPr="00102925">
              <w:rPr>
                <w:color w:val="auto"/>
              </w:rPr>
              <w:t>zujące dziedziczenie cech sprz</w:t>
            </w:r>
            <w:r w:rsidRPr="00102925">
              <w:rPr>
                <w:color w:val="auto"/>
              </w:rPr>
              <w:t>ę</w:t>
            </w:r>
            <w:r w:rsidRPr="00102925">
              <w:rPr>
                <w:color w:val="auto"/>
              </w:rPr>
              <w:t>żonych z płcią (hemofilia i daltonizm)</w:t>
            </w:r>
          </w:p>
        </w:tc>
      </w:tr>
      <w:tr w:rsidR="00102925" w:rsidRPr="00102925" w:rsidTr="00102925">
        <w:trPr>
          <w:trHeight w:val="2644"/>
        </w:trPr>
        <w:tc>
          <w:tcPr>
            <w:tcW w:w="3458" w:type="dxa"/>
            <w:shd w:val="clear" w:color="auto" w:fill="auto"/>
            <w:tcMar>
              <w:top w:w="57" w:type="dxa"/>
              <w:left w:w="85" w:type="dxa"/>
              <w:bottom w:w="113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lastRenderedPageBreak/>
              <w:t>podaje przykłady zmienności dziedzicznej i niedziedzicznej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wskazuje mutacje jako przyczyny zmienności i chorób genetycznych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podaje przykłady czynników m</w:t>
            </w:r>
            <w:r w:rsidRPr="00102925">
              <w:rPr>
                <w:color w:val="auto"/>
              </w:rPr>
              <w:t>u</w:t>
            </w:r>
            <w:r w:rsidRPr="00102925">
              <w:rPr>
                <w:color w:val="auto"/>
              </w:rPr>
              <w:t>tagennych oraz ich źródeł</w:t>
            </w:r>
          </w:p>
        </w:tc>
        <w:tc>
          <w:tcPr>
            <w:tcW w:w="3855" w:type="dxa"/>
            <w:shd w:val="clear" w:color="auto" w:fill="auto"/>
            <w:tcMar>
              <w:top w:w="57" w:type="dxa"/>
              <w:left w:w="85" w:type="dxa"/>
              <w:bottom w:w="113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  <w:spacing w:val="-4"/>
              </w:rPr>
            </w:pPr>
            <w:r w:rsidRPr="00102925">
              <w:rPr>
                <w:color w:val="auto"/>
                <w:spacing w:val="-4"/>
              </w:rPr>
              <w:t>podaje ogólną deﬁnicję mutacji i zmienności osobniczej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rozpoznaje zestaw chromosomowy osoby z zespołem Downa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  <w:spacing w:val="-2"/>
              </w:rPr>
            </w:pPr>
            <w:r w:rsidRPr="00102925">
              <w:rPr>
                <w:color w:val="auto"/>
                <w:spacing w:val="-2"/>
              </w:rPr>
              <w:t>podaje przykłady chorób genetycznych (np. zespół Downa, mukowiscydozę, hemofilię, daltonizm)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  <w:spacing w:val="-4"/>
              </w:rPr>
              <w:t>wskazuje mutacje jako przyczyny chorób genetycznych</w:t>
            </w:r>
          </w:p>
        </w:tc>
        <w:tc>
          <w:tcPr>
            <w:tcW w:w="3629" w:type="dxa"/>
            <w:shd w:val="clear" w:color="auto" w:fill="auto"/>
            <w:tcMar>
              <w:top w:w="57" w:type="dxa"/>
              <w:left w:w="85" w:type="dxa"/>
              <w:bottom w:w="113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porównuje przyczyny i skutki zmienności dziedzicznej i niedziedzicznej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określa przyczyny mutacji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 xml:space="preserve">klasyﬁkuje mutacje na genowe i chromosomowe 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uzasadnia konieczność unikania kontaktów z czynnikami mutage</w:t>
            </w:r>
            <w:r w:rsidRPr="00102925">
              <w:rPr>
                <w:color w:val="auto"/>
              </w:rPr>
              <w:t>n</w:t>
            </w:r>
            <w:r w:rsidRPr="00102925">
              <w:rPr>
                <w:color w:val="auto"/>
              </w:rPr>
              <w:t>nymi</w:t>
            </w:r>
          </w:p>
        </w:tc>
        <w:tc>
          <w:tcPr>
            <w:tcW w:w="3515" w:type="dxa"/>
            <w:shd w:val="clear" w:color="auto" w:fill="auto"/>
            <w:tcMar>
              <w:top w:w="57" w:type="dxa"/>
              <w:left w:w="85" w:type="dxa"/>
              <w:bottom w:w="113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analizuje inne niż mutacje prz</w:t>
            </w:r>
            <w:r w:rsidRPr="00102925">
              <w:rPr>
                <w:color w:val="auto"/>
              </w:rPr>
              <w:t>y</w:t>
            </w:r>
            <w:r w:rsidRPr="00102925">
              <w:rPr>
                <w:color w:val="auto"/>
              </w:rPr>
              <w:t xml:space="preserve">czyny zmienności 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ogólnie charakteryzuje przyczyny, skutki i objawy wybranych chorób genetycznych (np. zespołu Downa, mukowiscydozy)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3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  <w:spacing w:val="-2"/>
              </w:rPr>
              <w:t>syntetyzuje wiedzę na temat zmienności i mutacji</w:t>
            </w:r>
          </w:p>
        </w:tc>
      </w:tr>
      <w:tr w:rsidR="00102925" w:rsidRPr="00102925" w:rsidTr="00102925">
        <w:trPr>
          <w:trHeight w:val="398"/>
        </w:trPr>
        <w:tc>
          <w:tcPr>
            <w:tcW w:w="14457" w:type="dxa"/>
            <w:gridSpan w:val="4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C44199" w:rsidRPr="00102925" w:rsidRDefault="0033012E" w:rsidP="00C723C4">
            <w:pPr>
              <w:pStyle w:val="tabelaglowka"/>
              <w:rPr>
                <w:color w:val="auto"/>
              </w:rPr>
            </w:pPr>
            <w:r w:rsidRPr="00102925">
              <w:rPr>
                <w:color w:val="auto"/>
              </w:rPr>
              <w:t>Dział IX. EWOLUCJA ŻYCIA</w:t>
            </w:r>
          </w:p>
        </w:tc>
      </w:tr>
      <w:tr w:rsidR="00102925" w:rsidRPr="00102925" w:rsidTr="00102925">
        <w:trPr>
          <w:trHeight w:val="2095"/>
        </w:trPr>
        <w:tc>
          <w:tcPr>
            <w:tcW w:w="3458" w:type="dxa"/>
            <w:shd w:val="clear" w:color="auto" w:fill="auto"/>
            <w:tcMar>
              <w:top w:w="57" w:type="dxa"/>
              <w:left w:w="85" w:type="dxa"/>
              <w:bottom w:w="113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4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 xml:space="preserve">wymienia główne źródła wiedzy dotyczące przebiegu ewolucji 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4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  <w:spacing w:val="-4"/>
              </w:rPr>
              <w:t>podaje przykłady dowodów bezp</w:t>
            </w:r>
            <w:r w:rsidRPr="00102925">
              <w:rPr>
                <w:color w:val="auto"/>
                <w:spacing w:val="-4"/>
              </w:rPr>
              <w:t>o</w:t>
            </w:r>
            <w:r w:rsidRPr="00102925">
              <w:rPr>
                <w:color w:val="auto"/>
                <w:spacing w:val="-4"/>
              </w:rPr>
              <w:t xml:space="preserve">średnich ewolucji </w:t>
            </w:r>
          </w:p>
        </w:tc>
        <w:tc>
          <w:tcPr>
            <w:tcW w:w="3855" w:type="dxa"/>
            <w:shd w:val="clear" w:color="auto" w:fill="auto"/>
            <w:tcMar>
              <w:top w:w="57" w:type="dxa"/>
              <w:left w:w="85" w:type="dxa"/>
              <w:bottom w:w="113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4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 xml:space="preserve">wyjaśnia pojęcie </w:t>
            </w:r>
            <w:r w:rsidRPr="00102925">
              <w:rPr>
                <w:rFonts w:ascii="AgendaPl RegularCondItalic" w:hAnsi="AgendaPl RegularCondItalic" w:cs="AgendaPl RegularCondItalic"/>
                <w:i/>
                <w:iCs/>
                <w:color w:val="auto"/>
              </w:rPr>
              <w:t>ewolucja organizmów</w:t>
            </w:r>
            <w:r w:rsidRPr="00102925">
              <w:rPr>
                <w:color w:val="auto"/>
              </w:rPr>
              <w:t xml:space="preserve"> 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4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  <w:spacing w:val="-6"/>
              </w:rPr>
            </w:pPr>
            <w:r w:rsidRPr="00102925">
              <w:rPr>
                <w:color w:val="auto"/>
                <w:spacing w:val="-6"/>
              </w:rPr>
              <w:t>na wybranych przykładach określa, co to są narządy szczątkowe i jakie jest ich znaczenie jako świadectw ewolucji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4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wskazuje pośrednie dowody ewolucji jako fakty uzyskane w trakcie badań naukowych</w:t>
            </w:r>
          </w:p>
        </w:tc>
        <w:tc>
          <w:tcPr>
            <w:tcW w:w="3629" w:type="dxa"/>
            <w:shd w:val="clear" w:color="auto" w:fill="auto"/>
            <w:tcMar>
              <w:top w:w="57" w:type="dxa"/>
              <w:left w:w="85" w:type="dxa"/>
              <w:bottom w:w="113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4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porównuje kończyny przednie kr</w:t>
            </w:r>
            <w:r w:rsidRPr="00102925">
              <w:rPr>
                <w:color w:val="auto"/>
              </w:rPr>
              <w:t>ę</w:t>
            </w:r>
            <w:r w:rsidRPr="00102925">
              <w:rPr>
                <w:color w:val="auto"/>
              </w:rPr>
              <w:t>gowców jako świadectwa ewolucji dostarczane przez anatomię p</w:t>
            </w:r>
            <w:r w:rsidRPr="00102925">
              <w:rPr>
                <w:color w:val="auto"/>
              </w:rPr>
              <w:t>o</w:t>
            </w:r>
            <w:r w:rsidRPr="00102925">
              <w:rPr>
                <w:color w:val="auto"/>
              </w:rPr>
              <w:t>równawczą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4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wykazuje świadectwa ewolucji d</w:t>
            </w:r>
            <w:r w:rsidRPr="00102925">
              <w:rPr>
                <w:color w:val="auto"/>
              </w:rPr>
              <w:t>o</w:t>
            </w:r>
            <w:r w:rsidRPr="00102925">
              <w:rPr>
                <w:color w:val="auto"/>
              </w:rPr>
              <w:t>starczane przez biochemię i biogeografię</w:t>
            </w:r>
          </w:p>
        </w:tc>
        <w:tc>
          <w:tcPr>
            <w:tcW w:w="3515" w:type="dxa"/>
            <w:shd w:val="clear" w:color="auto" w:fill="auto"/>
            <w:tcMar>
              <w:top w:w="57" w:type="dxa"/>
              <w:left w:w="85" w:type="dxa"/>
              <w:bottom w:w="113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4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  <w:spacing w:val="-4"/>
              </w:rPr>
            </w:pPr>
            <w:r w:rsidRPr="00102925">
              <w:rPr>
                <w:color w:val="auto"/>
                <w:spacing w:val="-4"/>
              </w:rPr>
              <w:t>wykazuje znaczenie źródeł wiedzy (bezpośrednich i pośrednich) jako dowodów zachodzenia ewolucji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4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charakteryzuje archeopteryksa jako organizm wykazujący cechy dwóch różnych gromad kręgowców</w:t>
            </w:r>
          </w:p>
        </w:tc>
      </w:tr>
      <w:tr w:rsidR="00102925" w:rsidRPr="00102925" w:rsidTr="00102925">
        <w:trPr>
          <w:trHeight w:val="2567"/>
        </w:trPr>
        <w:tc>
          <w:tcPr>
            <w:tcW w:w="3458" w:type="dxa"/>
            <w:shd w:val="clear" w:color="auto" w:fill="auto"/>
            <w:tcMar>
              <w:top w:w="156" w:type="dxa"/>
              <w:left w:w="85" w:type="dxa"/>
              <w:bottom w:w="181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4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lastRenderedPageBreak/>
              <w:t>wyjaśnia, na wybranym przykł</w:t>
            </w:r>
            <w:r w:rsidRPr="00102925">
              <w:rPr>
                <w:color w:val="auto"/>
              </w:rPr>
              <w:t>a</w:t>
            </w:r>
            <w:r w:rsidRPr="00102925">
              <w:rPr>
                <w:color w:val="auto"/>
              </w:rPr>
              <w:t xml:space="preserve">dzie, do czego prowadzi dobór naturalny 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4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 xml:space="preserve">wykazuje, że dobór sztuczny jest metodą uzyskiwania odmian roślin i zwierząt o cechach pożądanych przez hodowców </w:t>
            </w:r>
          </w:p>
        </w:tc>
        <w:tc>
          <w:tcPr>
            <w:tcW w:w="3855" w:type="dxa"/>
            <w:shd w:val="clear" w:color="auto" w:fill="auto"/>
            <w:tcMar>
              <w:top w:w="156" w:type="dxa"/>
              <w:left w:w="85" w:type="dxa"/>
              <w:bottom w:w="181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4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wykazuje, że osobniki tego samego gatunku różnią się między sobą, ko</w:t>
            </w:r>
            <w:r w:rsidRPr="00102925">
              <w:rPr>
                <w:color w:val="auto"/>
              </w:rPr>
              <w:t>n</w:t>
            </w:r>
            <w:r w:rsidRPr="00102925">
              <w:rPr>
                <w:color w:val="auto"/>
              </w:rPr>
              <w:t>kurują o zasoby środowiska i spośród nich przeżywają te, które są najlepiej dostosowane do środowiska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4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wyjaśnia, że nowe gatunki powstają w wyniku utrwalania zmian cech p</w:t>
            </w:r>
            <w:r w:rsidRPr="00102925">
              <w:rPr>
                <w:color w:val="auto"/>
              </w:rPr>
              <w:t>o</w:t>
            </w:r>
            <w:r w:rsidRPr="00102925">
              <w:rPr>
                <w:color w:val="auto"/>
              </w:rPr>
              <w:t xml:space="preserve">przez dobór naturalny </w:t>
            </w:r>
          </w:p>
        </w:tc>
        <w:tc>
          <w:tcPr>
            <w:tcW w:w="3629" w:type="dxa"/>
            <w:shd w:val="clear" w:color="auto" w:fill="auto"/>
            <w:tcMar>
              <w:top w:w="156" w:type="dxa"/>
              <w:left w:w="85" w:type="dxa"/>
              <w:bottom w:w="181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4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wykazuje, że podstawą zachodzenia ewolucji jest zmienność, konkurencja i selekcja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4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wskazuje różnice między doborem naturalnym a doborem sztucznym</w:t>
            </w:r>
          </w:p>
        </w:tc>
        <w:tc>
          <w:tcPr>
            <w:tcW w:w="3515" w:type="dxa"/>
            <w:shd w:val="clear" w:color="auto" w:fill="auto"/>
            <w:tcMar>
              <w:top w:w="156" w:type="dxa"/>
              <w:left w:w="85" w:type="dxa"/>
              <w:bottom w:w="181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4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wyjaśnia, na wybranym przykładzie, przyczyny wymierania i powstawania grup organizmów, np. dinozaurów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4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przedstawia, w sposób ogólny, zarys przebiegu ewolucji organ</w:t>
            </w:r>
            <w:r w:rsidRPr="00102925">
              <w:rPr>
                <w:color w:val="auto"/>
              </w:rPr>
              <w:t>i</w:t>
            </w:r>
            <w:r w:rsidRPr="00102925">
              <w:rPr>
                <w:color w:val="auto"/>
              </w:rPr>
              <w:t>zmów na Ziemi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4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analizuje prawidłowości ewolucji</w:t>
            </w:r>
          </w:p>
        </w:tc>
      </w:tr>
      <w:tr w:rsidR="00102925" w:rsidRPr="00102925" w:rsidTr="00102925">
        <w:trPr>
          <w:trHeight w:val="1599"/>
        </w:trPr>
        <w:tc>
          <w:tcPr>
            <w:tcW w:w="3458" w:type="dxa"/>
            <w:shd w:val="clear" w:color="auto" w:fill="auto"/>
            <w:tcMar>
              <w:top w:w="156" w:type="dxa"/>
              <w:left w:w="85" w:type="dxa"/>
              <w:bottom w:w="181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4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 xml:space="preserve">przedstawia podobieństwa między człowiekiem a innymi naczelnymi (np. gorylem lub szympansem) 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4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wskazuje cechy właściwe tylko człowiekowi, odróżniające go od pozostałych naczelnych</w:t>
            </w:r>
          </w:p>
        </w:tc>
        <w:tc>
          <w:tcPr>
            <w:tcW w:w="3855" w:type="dxa"/>
            <w:shd w:val="clear" w:color="auto" w:fill="auto"/>
            <w:tcMar>
              <w:top w:w="156" w:type="dxa"/>
              <w:left w:w="85" w:type="dxa"/>
              <w:bottom w:w="181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4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wymienia cechy wspólne dla człowieka i zwierząt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4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uzasadnia stwierdzenie, że wszystkie odmiany człowieka należą do jednego gatunku</w:t>
            </w:r>
          </w:p>
        </w:tc>
        <w:tc>
          <w:tcPr>
            <w:tcW w:w="3629" w:type="dxa"/>
            <w:shd w:val="clear" w:color="auto" w:fill="auto"/>
            <w:tcMar>
              <w:top w:w="156" w:type="dxa"/>
              <w:left w:w="85" w:type="dxa"/>
              <w:bottom w:w="181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4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charakteryzuje rząd naczelnych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4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przedstawia podobieństwa i różnice między człowiekiem a innymi n</w:t>
            </w:r>
            <w:r w:rsidRPr="00102925">
              <w:rPr>
                <w:color w:val="auto"/>
              </w:rPr>
              <w:t>a</w:t>
            </w:r>
            <w:r w:rsidRPr="00102925">
              <w:rPr>
                <w:color w:val="auto"/>
              </w:rPr>
              <w:t>czelnymi jako wynik procesów ew</w:t>
            </w:r>
            <w:r w:rsidRPr="00102925">
              <w:rPr>
                <w:color w:val="auto"/>
              </w:rPr>
              <w:t>o</w:t>
            </w:r>
            <w:r w:rsidRPr="00102925">
              <w:rPr>
                <w:color w:val="auto"/>
              </w:rPr>
              <w:t>lucyjnych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4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  <w:spacing w:val="-2"/>
              </w:rPr>
              <w:t>określa przynależność systematyc</w:t>
            </w:r>
            <w:r w:rsidRPr="00102925">
              <w:rPr>
                <w:color w:val="auto"/>
                <w:spacing w:val="-2"/>
              </w:rPr>
              <w:t>z</w:t>
            </w:r>
            <w:r w:rsidRPr="00102925">
              <w:rPr>
                <w:color w:val="auto"/>
                <w:spacing w:val="-2"/>
              </w:rPr>
              <w:t>ną człowieka (do kręgowców, ss</w:t>
            </w:r>
            <w:r w:rsidRPr="00102925">
              <w:rPr>
                <w:color w:val="auto"/>
                <w:spacing w:val="-2"/>
              </w:rPr>
              <w:t>a</w:t>
            </w:r>
            <w:r w:rsidRPr="00102925">
              <w:rPr>
                <w:color w:val="auto"/>
                <w:spacing w:val="-2"/>
              </w:rPr>
              <w:t>ków, łożyskowców, naczelnych)</w:t>
            </w:r>
          </w:p>
        </w:tc>
        <w:tc>
          <w:tcPr>
            <w:tcW w:w="3515" w:type="dxa"/>
            <w:shd w:val="clear" w:color="auto" w:fill="auto"/>
            <w:tcMar>
              <w:top w:w="156" w:type="dxa"/>
              <w:left w:w="85" w:type="dxa"/>
              <w:bottom w:w="181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4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podaje przykłady czynników, jakie miały wpływ na przebieg ewolucji człowieka, np. rodzaj diety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4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dowodzi, że w ślad za ewolucją biologiczną postępowała ewolucja kulturalna człowieka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4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wykazuje miejsce człowieka w świecie organizmów</w:t>
            </w:r>
          </w:p>
        </w:tc>
      </w:tr>
      <w:tr w:rsidR="00102925" w:rsidRPr="00102925" w:rsidTr="00102925">
        <w:trPr>
          <w:trHeight w:val="369"/>
        </w:trPr>
        <w:tc>
          <w:tcPr>
            <w:tcW w:w="14457" w:type="dxa"/>
            <w:gridSpan w:val="4"/>
            <w:shd w:val="clear" w:color="auto" w:fill="auto"/>
            <w:tcMar>
              <w:top w:w="156" w:type="dxa"/>
              <w:left w:w="85" w:type="dxa"/>
              <w:bottom w:w="181" w:type="dxa"/>
              <w:right w:w="85" w:type="dxa"/>
            </w:tcMar>
            <w:vAlign w:val="center"/>
          </w:tcPr>
          <w:p w:rsidR="00C44199" w:rsidRPr="00102925" w:rsidRDefault="0033012E" w:rsidP="00C723C4">
            <w:pPr>
              <w:pStyle w:val="tabelaglowka"/>
              <w:rPr>
                <w:color w:val="auto"/>
              </w:rPr>
            </w:pPr>
            <w:r w:rsidRPr="00102925">
              <w:rPr>
                <w:color w:val="auto"/>
              </w:rPr>
              <w:t>Dział X. GLOBALNE I LOKALNE PROBLEMY ŚRODOWISKA</w:t>
            </w:r>
          </w:p>
        </w:tc>
      </w:tr>
      <w:tr w:rsidR="00102925" w:rsidRPr="00102925" w:rsidTr="00102925">
        <w:trPr>
          <w:trHeight w:val="2480"/>
        </w:trPr>
        <w:tc>
          <w:tcPr>
            <w:tcW w:w="3458" w:type="dxa"/>
            <w:shd w:val="clear" w:color="auto" w:fill="auto"/>
            <w:tcMar>
              <w:top w:w="156" w:type="dxa"/>
              <w:left w:w="85" w:type="dxa"/>
              <w:bottom w:w="181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5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lastRenderedPageBreak/>
              <w:t>wymienia gazy cieplarniane i ich źródła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5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przedstawia przyczyny globalnego ocieplenia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5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  <w:spacing w:val="-2"/>
              </w:rPr>
            </w:pPr>
            <w:r w:rsidRPr="00102925">
              <w:rPr>
                <w:color w:val="auto"/>
                <w:spacing w:val="-2"/>
              </w:rPr>
              <w:t>podaje przykłady skutków globa</w:t>
            </w:r>
            <w:r w:rsidRPr="00102925">
              <w:rPr>
                <w:color w:val="auto"/>
                <w:spacing w:val="-2"/>
              </w:rPr>
              <w:t>l</w:t>
            </w:r>
            <w:r w:rsidRPr="00102925">
              <w:rPr>
                <w:color w:val="auto"/>
                <w:spacing w:val="-2"/>
              </w:rPr>
              <w:t>nego ocieplenia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5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porównuje dane liczbowe i wykresy dotyczące zmiany te</w:t>
            </w:r>
            <w:r w:rsidRPr="00102925">
              <w:rPr>
                <w:color w:val="auto"/>
              </w:rPr>
              <w:t>m</w:t>
            </w:r>
            <w:r w:rsidRPr="00102925">
              <w:rPr>
                <w:color w:val="auto"/>
              </w:rPr>
              <w:t>peratury oraz zawartości CO</w:t>
            </w:r>
            <w:r w:rsidRPr="00102925">
              <w:rPr>
                <w:color w:val="auto"/>
                <w:vertAlign w:val="subscript"/>
              </w:rPr>
              <w:t>2</w:t>
            </w:r>
            <w:r w:rsidRPr="00102925">
              <w:rPr>
                <w:color w:val="auto"/>
              </w:rPr>
              <w:t xml:space="preserve"> oraz innych gazów w atmosferze</w:t>
            </w:r>
          </w:p>
        </w:tc>
        <w:tc>
          <w:tcPr>
            <w:tcW w:w="3855" w:type="dxa"/>
            <w:shd w:val="clear" w:color="auto" w:fill="auto"/>
            <w:tcMar>
              <w:top w:w="156" w:type="dxa"/>
              <w:left w:w="85" w:type="dxa"/>
              <w:bottom w:w="181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5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wyjaśnia zależność między efektem cieplarnianym a globalnym ociepleniem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5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  <w:spacing w:val="-2"/>
              </w:rPr>
            </w:pPr>
            <w:r w:rsidRPr="00102925">
              <w:rPr>
                <w:color w:val="auto"/>
                <w:spacing w:val="-2"/>
              </w:rPr>
              <w:t>określa źródła energii odnawialnej i nieodnawialnej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5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określa sposoby ograniczenia emisji gazów cieplarnianych</w:t>
            </w:r>
          </w:p>
        </w:tc>
        <w:tc>
          <w:tcPr>
            <w:tcW w:w="3629" w:type="dxa"/>
            <w:shd w:val="clear" w:color="auto" w:fill="auto"/>
            <w:tcMar>
              <w:top w:w="156" w:type="dxa"/>
              <w:left w:w="85" w:type="dxa"/>
              <w:bottom w:w="181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5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uzasadnia konieczność ograniczenia emisji gazów cieplarnianych w celu zminimalizowania globalnego oci</w:t>
            </w:r>
            <w:r w:rsidRPr="00102925">
              <w:rPr>
                <w:color w:val="auto"/>
              </w:rPr>
              <w:t>e</w:t>
            </w:r>
            <w:r w:rsidRPr="00102925">
              <w:rPr>
                <w:color w:val="auto"/>
              </w:rPr>
              <w:t>plenia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5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analizuje dane liczbowe i wykresy dotyczące zmiany temperatury oraz zawartości CO</w:t>
            </w:r>
            <w:r w:rsidRPr="00102925">
              <w:rPr>
                <w:color w:val="auto"/>
                <w:vertAlign w:val="subscript"/>
              </w:rPr>
              <w:t>2</w:t>
            </w:r>
            <w:r w:rsidRPr="00102925">
              <w:rPr>
                <w:color w:val="auto"/>
              </w:rPr>
              <w:t xml:space="preserve"> oraz innych gazów w atmosferze</w:t>
            </w:r>
          </w:p>
        </w:tc>
        <w:tc>
          <w:tcPr>
            <w:tcW w:w="3515" w:type="dxa"/>
            <w:shd w:val="clear" w:color="auto" w:fill="auto"/>
            <w:tcMar>
              <w:top w:w="156" w:type="dxa"/>
              <w:left w:w="85" w:type="dxa"/>
              <w:bottom w:w="181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5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analizuje przyczyny i skutki gl</w:t>
            </w:r>
            <w:r w:rsidRPr="00102925">
              <w:rPr>
                <w:color w:val="auto"/>
              </w:rPr>
              <w:t>o</w:t>
            </w:r>
            <w:r w:rsidRPr="00102925">
              <w:rPr>
                <w:color w:val="auto"/>
              </w:rPr>
              <w:t>balnego ocieplenia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5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przewiduje konsekwencje dalszego wzrostu CO</w:t>
            </w:r>
            <w:r w:rsidRPr="00102925">
              <w:rPr>
                <w:color w:val="auto"/>
                <w:vertAlign w:val="subscript"/>
              </w:rPr>
              <w:t>2</w:t>
            </w:r>
            <w:r w:rsidRPr="00102925">
              <w:rPr>
                <w:color w:val="auto"/>
              </w:rPr>
              <w:t xml:space="preserve"> w atmosferze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5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syntetyzuje wiedzę na temat gl</w:t>
            </w:r>
            <w:r w:rsidRPr="00102925">
              <w:rPr>
                <w:color w:val="auto"/>
              </w:rPr>
              <w:t>o</w:t>
            </w:r>
            <w:r w:rsidRPr="00102925">
              <w:rPr>
                <w:color w:val="auto"/>
              </w:rPr>
              <w:t>balnego ocieplenia klimatu</w:t>
            </w:r>
          </w:p>
        </w:tc>
      </w:tr>
      <w:tr w:rsidR="00102925" w:rsidRPr="00102925" w:rsidTr="00102925">
        <w:trPr>
          <w:trHeight w:val="1797"/>
        </w:trPr>
        <w:tc>
          <w:tcPr>
            <w:tcW w:w="3458" w:type="dxa"/>
            <w:shd w:val="clear" w:color="auto" w:fill="auto"/>
            <w:tcMar>
              <w:top w:w="156" w:type="dxa"/>
              <w:left w:w="85" w:type="dxa"/>
              <w:bottom w:w="181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5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wymienia rodzaje odpadów i ich źródła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5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określa negatywny wpływ skład</w:t>
            </w:r>
            <w:r w:rsidRPr="00102925">
              <w:rPr>
                <w:color w:val="auto"/>
              </w:rPr>
              <w:t>o</w:t>
            </w:r>
            <w:r w:rsidRPr="00102925">
              <w:rPr>
                <w:color w:val="auto"/>
              </w:rPr>
              <w:t>wiska odpadów na środowisko i zdrowie człowieka</w:t>
            </w:r>
          </w:p>
        </w:tc>
        <w:tc>
          <w:tcPr>
            <w:tcW w:w="3855" w:type="dxa"/>
            <w:shd w:val="clear" w:color="auto" w:fill="auto"/>
            <w:tcMar>
              <w:top w:w="156" w:type="dxa"/>
              <w:left w:w="85" w:type="dxa"/>
              <w:bottom w:w="181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5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uzasadnia potrzebę ograniczenia ilości odpadów jako jeden ze sposobów ochrony środowiska przyrodniczego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5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 xml:space="preserve">wyjaśnia, na czym polega recykling odpadów </w:t>
            </w:r>
          </w:p>
        </w:tc>
        <w:tc>
          <w:tcPr>
            <w:tcW w:w="3629" w:type="dxa"/>
            <w:shd w:val="clear" w:color="auto" w:fill="auto"/>
            <w:tcMar>
              <w:top w:w="156" w:type="dxa"/>
              <w:left w:w="85" w:type="dxa"/>
              <w:bottom w:w="181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5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analizuje proces powstawania o</w:t>
            </w:r>
            <w:r w:rsidRPr="00102925">
              <w:rPr>
                <w:color w:val="auto"/>
              </w:rPr>
              <w:t>d</w:t>
            </w:r>
            <w:r w:rsidRPr="00102925">
              <w:rPr>
                <w:color w:val="auto"/>
              </w:rPr>
              <w:t>padów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5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  <w:spacing w:val="-2"/>
              </w:rPr>
              <w:t>podaje sposoby zagospodarowyw</w:t>
            </w:r>
            <w:r w:rsidRPr="00102925">
              <w:rPr>
                <w:color w:val="auto"/>
                <w:spacing w:val="-2"/>
              </w:rPr>
              <w:t>a</w:t>
            </w:r>
            <w:r w:rsidRPr="00102925">
              <w:rPr>
                <w:color w:val="auto"/>
                <w:spacing w:val="-2"/>
              </w:rPr>
              <w:t>nia odpadów (składowania, komp</w:t>
            </w:r>
            <w:r w:rsidRPr="00102925">
              <w:rPr>
                <w:color w:val="auto"/>
                <w:spacing w:val="-2"/>
              </w:rPr>
              <w:t>o</w:t>
            </w:r>
            <w:r w:rsidRPr="00102925">
              <w:rPr>
                <w:color w:val="auto"/>
                <w:spacing w:val="-2"/>
              </w:rPr>
              <w:t>stowania, spalania i recyklingu)</w:t>
            </w:r>
          </w:p>
        </w:tc>
        <w:tc>
          <w:tcPr>
            <w:tcW w:w="3515" w:type="dxa"/>
            <w:shd w:val="clear" w:color="auto" w:fill="auto"/>
            <w:tcMar>
              <w:top w:w="156" w:type="dxa"/>
              <w:left w:w="85" w:type="dxa"/>
              <w:bottom w:w="181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5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wykazuje wady i zalety różnych sposobów zagospodarowywania odpadów (składowania i spalania)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5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syntetyzuje wiedzę na temat o</w:t>
            </w:r>
            <w:r w:rsidRPr="00102925">
              <w:rPr>
                <w:color w:val="auto"/>
              </w:rPr>
              <w:t>d</w:t>
            </w:r>
            <w:r w:rsidRPr="00102925">
              <w:rPr>
                <w:color w:val="auto"/>
              </w:rPr>
              <w:t>padów</w:t>
            </w:r>
          </w:p>
        </w:tc>
      </w:tr>
      <w:tr w:rsidR="00102925" w:rsidRPr="00102925" w:rsidTr="00102925">
        <w:trPr>
          <w:trHeight w:val="1845"/>
        </w:trPr>
        <w:tc>
          <w:tcPr>
            <w:tcW w:w="3458" w:type="dxa"/>
            <w:shd w:val="clear" w:color="auto" w:fill="auto"/>
            <w:tcMar>
              <w:top w:w="156" w:type="dxa"/>
              <w:left w:w="85" w:type="dxa"/>
              <w:bottom w:w="181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5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uzasadnia konieczność segreg</w:t>
            </w:r>
            <w:r w:rsidRPr="00102925">
              <w:rPr>
                <w:color w:val="auto"/>
              </w:rPr>
              <w:t>o</w:t>
            </w:r>
            <w:r w:rsidRPr="00102925">
              <w:rPr>
                <w:color w:val="auto"/>
              </w:rPr>
              <w:t>wania odpadów w gospodarstwie domowym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5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proponuje działania ograniczające zużycie wody i energii w gospodarstwie domowym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5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argumentuje, jak należy postęp</w:t>
            </w:r>
            <w:r w:rsidRPr="00102925">
              <w:rPr>
                <w:color w:val="auto"/>
              </w:rPr>
              <w:t>o</w:t>
            </w:r>
            <w:r w:rsidRPr="00102925">
              <w:rPr>
                <w:color w:val="auto"/>
              </w:rPr>
              <w:t>wać ze zużytymi bateriami, świ</w:t>
            </w:r>
            <w:r w:rsidRPr="00102925">
              <w:rPr>
                <w:color w:val="auto"/>
              </w:rPr>
              <w:t>e</w:t>
            </w:r>
            <w:r w:rsidRPr="00102925">
              <w:rPr>
                <w:color w:val="auto"/>
              </w:rPr>
              <w:t>tlówkami i lekami w celu ochrony środowiska</w:t>
            </w:r>
          </w:p>
        </w:tc>
        <w:tc>
          <w:tcPr>
            <w:tcW w:w="3855" w:type="dxa"/>
            <w:shd w:val="clear" w:color="auto" w:fill="auto"/>
            <w:tcMar>
              <w:top w:w="156" w:type="dxa"/>
              <w:left w:w="85" w:type="dxa"/>
              <w:bottom w:w="181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5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 xml:space="preserve">porównuje, na podstawie uzyskanych danych statystycznych lub wykresów, zużycie surowców energetycznych w Polsce i na świecie </w:t>
            </w:r>
          </w:p>
        </w:tc>
        <w:tc>
          <w:tcPr>
            <w:tcW w:w="3629" w:type="dxa"/>
            <w:shd w:val="clear" w:color="auto" w:fill="auto"/>
            <w:tcMar>
              <w:top w:w="156" w:type="dxa"/>
              <w:left w:w="85" w:type="dxa"/>
              <w:bottom w:w="181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5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przeprowadza pomiary dotyczące ilości wytwarzanych odpadów oraz zużycia energii i wody w gospodarstwie domowym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5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analizuje wyniki pomiarów i przedstawia je na wykresach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5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uzasadnia konieczność specjalnego postępowania ze zużytymi bateriami, świetlówkami i lekami</w:t>
            </w:r>
          </w:p>
        </w:tc>
        <w:tc>
          <w:tcPr>
            <w:tcW w:w="3515" w:type="dxa"/>
            <w:shd w:val="clear" w:color="auto" w:fill="auto"/>
            <w:tcMar>
              <w:top w:w="156" w:type="dxa"/>
              <w:left w:w="85" w:type="dxa"/>
              <w:bottom w:w="181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5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charakteryzuje przemiany, jakie zachodzą od wydobycia węgla do przetworzenia jego energii w energię elektryczną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5"/>
              </w:numPr>
              <w:tabs>
                <w:tab w:val="clear" w:pos="170"/>
                <w:tab w:val="clear" w:pos="340"/>
              </w:tabs>
              <w:ind w:left="199" w:hanging="199"/>
              <w:rPr>
                <w:color w:val="auto"/>
              </w:rPr>
            </w:pPr>
            <w:r w:rsidRPr="00102925">
              <w:rPr>
                <w:color w:val="auto"/>
              </w:rPr>
              <w:t>uzasadnia konieczność ochrony środowiska na poziomie lokalnym</w:t>
            </w:r>
          </w:p>
        </w:tc>
      </w:tr>
      <w:tr w:rsidR="00102925" w:rsidRPr="00102925" w:rsidTr="00102925">
        <w:trPr>
          <w:trHeight w:val="369"/>
        </w:trPr>
        <w:tc>
          <w:tcPr>
            <w:tcW w:w="14457" w:type="dxa"/>
            <w:gridSpan w:val="4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C44199" w:rsidRPr="00102925" w:rsidRDefault="0033012E" w:rsidP="00C723C4">
            <w:pPr>
              <w:pStyle w:val="tabelaglowka"/>
              <w:rPr>
                <w:color w:val="auto"/>
              </w:rPr>
            </w:pPr>
            <w:r w:rsidRPr="00102925">
              <w:rPr>
                <w:color w:val="auto"/>
              </w:rPr>
              <w:lastRenderedPageBreak/>
              <w:t>Dział XI. EKOSYSTEMY (po egzaminie gimnazjalnym)</w:t>
            </w:r>
          </w:p>
        </w:tc>
      </w:tr>
      <w:tr w:rsidR="00102925" w:rsidRPr="00102925" w:rsidTr="00102925">
        <w:trPr>
          <w:trHeight w:val="2506"/>
        </w:trPr>
        <w:tc>
          <w:tcPr>
            <w:tcW w:w="3458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6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>wymienia przykłady organizmów występujących w poszczególnych warstwach lasu (w Polsce)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6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>określa, jakie korzyści czerpie człowiek z lasu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6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>uzasadnia konieczność ochrony lasów</w:t>
            </w:r>
          </w:p>
        </w:tc>
        <w:tc>
          <w:tcPr>
            <w:tcW w:w="3855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6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>wykazuje zależności pokarmowe o</w:t>
            </w:r>
            <w:r w:rsidRPr="00102925">
              <w:rPr>
                <w:color w:val="auto"/>
              </w:rPr>
              <w:t>r</w:t>
            </w:r>
            <w:r w:rsidRPr="00102925">
              <w:rPr>
                <w:color w:val="auto"/>
              </w:rPr>
              <w:t xml:space="preserve">ganizmów w lesie 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6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 xml:space="preserve">rozpoznaje pospolite gatunki zwierząt i roślin żyjących w lesie 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6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>przedstawia przystosowania wybr</w:t>
            </w:r>
            <w:r w:rsidRPr="00102925">
              <w:rPr>
                <w:color w:val="auto"/>
              </w:rPr>
              <w:t>a</w:t>
            </w:r>
            <w:r w:rsidRPr="00102925">
              <w:rPr>
                <w:color w:val="auto"/>
              </w:rPr>
              <w:t>nych zwierząt leśnych do warunków środowiska</w:t>
            </w:r>
          </w:p>
        </w:tc>
        <w:tc>
          <w:tcPr>
            <w:tcW w:w="3629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6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>wykazuje zależności pokarmowe między organizmami w lesie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6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>posługuje się prostym kluczem do oznaczania gatunków ssaków, ptaków oraz drzew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6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>rozróżnia główne typy lasów w Polsce: bór, ols, grąd i dąbrowę</w:t>
            </w:r>
          </w:p>
        </w:tc>
        <w:tc>
          <w:tcPr>
            <w:tcW w:w="3515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6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 xml:space="preserve">określa rolę ściółki leśnej w powstawaniu próchnicy oraz jako miejsca bytowania i żerowania ogromnej ilości </w:t>
            </w:r>
            <w:proofErr w:type="spellStart"/>
            <w:r w:rsidRPr="00102925">
              <w:rPr>
                <w:color w:val="auto"/>
              </w:rPr>
              <w:t>s</w:t>
            </w:r>
            <w:r w:rsidRPr="00102925">
              <w:rPr>
                <w:color w:val="auto"/>
              </w:rPr>
              <w:t>a</w:t>
            </w:r>
            <w:r w:rsidRPr="00102925">
              <w:rPr>
                <w:color w:val="auto"/>
              </w:rPr>
              <w:t>protrofów</w:t>
            </w:r>
            <w:proofErr w:type="spellEnd"/>
            <w:r w:rsidRPr="00102925">
              <w:rPr>
                <w:color w:val="auto"/>
              </w:rPr>
              <w:t xml:space="preserve"> i </w:t>
            </w:r>
            <w:proofErr w:type="spellStart"/>
            <w:r w:rsidRPr="00102925">
              <w:rPr>
                <w:color w:val="auto"/>
              </w:rPr>
              <w:t>destruentów</w:t>
            </w:r>
            <w:proofErr w:type="spellEnd"/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6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>uzasadnia stwierdzenie, że typ lasu określa się na podstawie występowania głównych gatu</w:t>
            </w:r>
            <w:r w:rsidRPr="00102925">
              <w:rPr>
                <w:color w:val="auto"/>
              </w:rPr>
              <w:t>n</w:t>
            </w:r>
            <w:r w:rsidRPr="00102925">
              <w:rPr>
                <w:color w:val="auto"/>
              </w:rPr>
              <w:t>ków drzew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6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  <w:spacing w:val="-4"/>
              </w:rPr>
              <w:t>syntetyzuje wiedzę na temat lasu jako ekosystemu</w:t>
            </w:r>
          </w:p>
        </w:tc>
      </w:tr>
      <w:tr w:rsidR="00102925" w:rsidRPr="00102925" w:rsidTr="00102925">
        <w:trPr>
          <w:trHeight w:val="2035"/>
        </w:trPr>
        <w:tc>
          <w:tcPr>
            <w:tcW w:w="3458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6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 xml:space="preserve">podaje przykłady ekosystemów wodnych 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6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>rozpoznaje wybrane gatunki r</w:t>
            </w:r>
            <w:r w:rsidRPr="00102925">
              <w:rPr>
                <w:color w:val="auto"/>
              </w:rPr>
              <w:t>o</w:t>
            </w:r>
            <w:r w:rsidRPr="00102925">
              <w:rPr>
                <w:color w:val="auto"/>
              </w:rPr>
              <w:t xml:space="preserve">ślin i zwierząt żyjących w jeziorze 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6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>wymienia sposoby ochrony ryb i innych gatunków organizmów wodnych</w:t>
            </w:r>
          </w:p>
        </w:tc>
        <w:tc>
          <w:tcPr>
            <w:tcW w:w="3855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6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>przedstawia warunki życia oraz prz</w:t>
            </w:r>
            <w:r w:rsidRPr="00102925">
              <w:rPr>
                <w:color w:val="auto"/>
              </w:rPr>
              <w:t>y</w:t>
            </w:r>
            <w:r w:rsidRPr="00102925">
              <w:rPr>
                <w:color w:val="auto"/>
              </w:rPr>
              <w:t xml:space="preserve">kłady organizmów żyjących w streﬁe przybrzeżnej, toni wodnej i streﬁe przydennej jeziora 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6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  <w:spacing w:val="-2"/>
              </w:rPr>
              <w:t>podaje przykłady łańcuchów poka</w:t>
            </w:r>
            <w:r w:rsidRPr="00102925">
              <w:rPr>
                <w:color w:val="auto"/>
                <w:spacing w:val="-2"/>
              </w:rPr>
              <w:t>r</w:t>
            </w:r>
            <w:r w:rsidRPr="00102925">
              <w:rPr>
                <w:color w:val="auto"/>
                <w:spacing w:val="-2"/>
              </w:rPr>
              <w:t xml:space="preserve">mowych w jeziorze </w:t>
            </w:r>
          </w:p>
        </w:tc>
        <w:tc>
          <w:tcPr>
            <w:tcW w:w="3629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6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>opisuje przystosowania roślin i zwierząt do życia w poszczególnych strefach jeziora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6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>uzasadnia konieczność ochrony ryb i innych gatunków wodnych jako ważnych ogniw biocenozy</w:t>
            </w:r>
          </w:p>
        </w:tc>
        <w:tc>
          <w:tcPr>
            <w:tcW w:w="3515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6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>wykazuje różnice między środ</w:t>
            </w:r>
            <w:r w:rsidRPr="00102925">
              <w:rPr>
                <w:color w:val="auto"/>
              </w:rPr>
              <w:t>o</w:t>
            </w:r>
            <w:r w:rsidRPr="00102925">
              <w:rPr>
                <w:color w:val="auto"/>
              </w:rPr>
              <w:t>wiskiem lądowym a wodnym (g</w:t>
            </w:r>
            <w:r w:rsidRPr="00102925">
              <w:rPr>
                <w:color w:val="auto"/>
              </w:rPr>
              <w:t>ę</w:t>
            </w:r>
            <w:r w:rsidRPr="00102925">
              <w:rPr>
                <w:color w:val="auto"/>
              </w:rPr>
              <w:t>stość, dostępność światła, ilość tlenu, CO</w:t>
            </w:r>
            <w:r w:rsidRPr="00102925">
              <w:rPr>
                <w:color w:val="auto"/>
                <w:vertAlign w:val="subscript"/>
              </w:rPr>
              <w:t>2</w:t>
            </w:r>
            <w:r w:rsidRPr="00102925">
              <w:rPr>
                <w:color w:val="auto"/>
              </w:rPr>
              <w:t>, wody)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6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>syntetyzuje wiedzę na temat j</w:t>
            </w:r>
            <w:r w:rsidRPr="00102925">
              <w:rPr>
                <w:color w:val="auto"/>
              </w:rPr>
              <w:t>e</w:t>
            </w:r>
            <w:r w:rsidRPr="00102925">
              <w:rPr>
                <w:color w:val="auto"/>
              </w:rPr>
              <w:t>ziora jako ekosystemu</w:t>
            </w:r>
          </w:p>
        </w:tc>
      </w:tr>
      <w:tr w:rsidR="00102925" w:rsidRPr="00102925" w:rsidTr="00102925">
        <w:trPr>
          <w:trHeight w:val="2464"/>
        </w:trPr>
        <w:tc>
          <w:tcPr>
            <w:tcW w:w="3458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6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lastRenderedPageBreak/>
              <w:t>rozpoznaje, na podstawie fot</w:t>
            </w:r>
            <w:r w:rsidRPr="00102925">
              <w:rPr>
                <w:color w:val="auto"/>
              </w:rPr>
              <w:t>o</w:t>
            </w:r>
            <w:r w:rsidRPr="00102925">
              <w:rPr>
                <w:color w:val="auto"/>
              </w:rPr>
              <w:t>grafii lub rycin, ekosystemy l</w:t>
            </w:r>
            <w:r w:rsidRPr="00102925">
              <w:rPr>
                <w:color w:val="auto"/>
              </w:rPr>
              <w:t>ą</w:t>
            </w:r>
            <w:r w:rsidRPr="00102925">
              <w:rPr>
                <w:color w:val="auto"/>
              </w:rPr>
              <w:t>dowe świata: pustynię, sawannę, tundrę, tajgę, las mieszany, wi</w:t>
            </w:r>
            <w:r w:rsidRPr="00102925">
              <w:rPr>
                <w:color w:val="auto"/>
              </w:rPr>
              <w:t>l</w:t>
            </w:r>
            <w:r w:rsidRPr="00102925">
              <w:rPr>
                <w:color w:val="auto"/>
              </w:rPr>
              <w:t xml:space="preserve">gotny las równikowy 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6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>wymienia przykładowe gatunki zwierząt (ssaków lub ptaków) występujące w poszczególnych ekosystemach lądowych świata</w:t>
            </w:r>
          </w:p>
        </w:tc>
        <w:tc>
          <w:tcPr>
            <w:tcW w:w="3855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6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>opisuje, na wybranym przykładzie ssaka, jego przystosowania do życia w określonym ekosystemie lądowym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6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>przyporządkowuje gatunki roślin i zwierząt do właściwego ekosystemu świata: tundry, pustyni, wilgotnego lasu równikowego, lasu mieszanego (strefy umiarkowanej)</w:t>
            </w:r>
          </w:p>
        </w:tc>
        <w:tc>
          <w:tcPr>
            <w:tcW w:w="3629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6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>charakteryzuje wybrane ekosy</w:t>
            </w:r>
            <w:r w:rsidRPr="00102925">
              <w:rPr>
                <w:color w:val="auto"/>
              </w:rPr>
              <w:t>s</w:t>
            </w:r>
            <w:r w:rsidRPr="00102925">
              <w:rPr>
                <w:color w:val="auto"/>
              </w:rPr>
              <w:t>temy lądowe i wodne świata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6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>porównuje, na przykładzie fenka i lisa polarnego oraz wielbłąda i niedźwiedzia polarnego, przyst</w:t>
            </w:r>
            <w:r w:rsidRPr="00102925">
              <w:rPr>
                <w:color w:val="auto"/>
              </w:rPr>
              <w:t>o</w:t>
            </w:r>
            <w:r w:rsidRPr="00102925">
              <w:rPr>
                <w:color w:val="auto"/>
              </w:rPr>
              <w:t xml:space="preserve">sowania ssaków do życia w różnych warunkach środowiska </w:t>
            </w:r>
          </w:p>
        </w:tc>
        <w:tc>
          <w:tcPr>
            <w:tcW w:w="3515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6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>uzasadnia stwierdzenie, że w</w:t>
            </w:r>
            <w:r w:rsidRPr="00102925">
              <w:rPr>
                <w:color w:val="auto"/>
              </w:rPr>
              <w:t>y</w:t>
            </w:r>
            <w:r w:rsidRPr="00102925">
              <w:rPr>
                <w:color w:val="auto"/>
              </w:rPr>
              <w:t>stępowanie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6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>określonego typu ekosystemu jest związane z warunkami środow</w:t>
            </w:r>
            <w:r w:rsidRPr="00102925">
              <w:rPr>
                <w:color w:val="auto"/>
              </w:rPr>
              <w:t>i</w:t>
            </w:r>
            <w:r w:rsidRPr="00102925">
              <w:rPr>
                <w:color w:val="auto"/>
              </w:rPr>
              <w:t>ska (np. temperaturą, ilością w</w:t>
            </w:r>
            <w:r w:rsidRPr="00102925">
              <w:rPr>
                <w:color w:val="auto"/>
              </w:rPr>
              <w:t>o</w:t>
            </w:r>
            <w:r w:rsidRPr="00102925">
              <w:rPr>
                <w:color w:val="auto"/>
              </w:rPr>
              <w:t xml:space="preserve">dy) 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6"/>
              </w:numPr>
              <w:tabs>
                <w:tab w:val="clear" w:pos="170"/>
                <w:tab w:val="clear" w:pos="340"/>
              </w:tabs>
              <w:ind w:left="341" w:hanging="284"/>
              <w:rPr>
                <w:color w:val="auto"/>
              </w:rPr>
            </w:pPr>
            <w:r w:rsidRPr="00102925">
              <w:rPr>
                <w:color w:val="auto"/>
              </w:rPr>
              <w:t>syntetyzuje wiedzę na temat ekosystemów świata</w:t>
            </w:r>
          </w:p>
        </w:tc>
      </w:tr>
      <w:tr w:rsidR="00102925" w:rsidRPr="00102925" w:rsidTr="00102925">
        <w:trPr>
          <w:trHeight w:val="362"/>
        </w:trPr>
        <w:tc>
          <w:tcPr>
            <w:tcW w:w="14457" w:type="dxa"/>
            <w:gridSpan w:val="4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C44199" w:rsidRPr="00102925" w:rsidRDefault="0033012E" w:rsidP="00C723C4">
            <w:pPr>
              <w:pStyle w:val="tabelaglowka"/>
              <w:rPr>
                <w:color w:val="auto"/>
              </w:rPr>
            </w:pPr>
            <w:r w:rsidRPr="00102925">
              <w:rPr>
                <w:color w:val="auto"/>
              </w:rPr>
              <w:t>Dział XII. PRZYSZŁOŚĆ KSZTAŁCENIA BIOLOGICZNEGO</w:t>
            </w:r>
          </w:p>
        </w:tc>
      </w:tr>
      <w:tr w:rsidR="00102925" w:rsidRPr="00102925" w:rsidTr="00102925">
        <w:trPr>
          <w:trHeight w:val="1353"/>
        </w:trPr>
        <w:tc>
          <w:tcPr>
            <w:tcW w:w="3458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7"/>
              </w:numPr>
              <w:tabs>
                <w:tab w:val="clear" w:pos="170"/>
                <w:tab w:val="clear" w:pos="340"/>
              </w:tabs>
              <w:ind w:left="284" w:hanging="284"/>
              <w:rPr>
                <w:color w:val="auto"/>
              </w:rPr>
            </w:pPr>
            <w:r w:rsidRPr="00102925">
              <w:rPr>
                <w:color w:val="auto"/>
              </w:rPr>
              <w:t>wskazuje źródła informacji dot</w:t>
            </w:r>
            <w:r w:rsidRPr="00102925">
              <w:rPr>
                <w:color w:val="auto"/>
              </w:rPr>
              <w:t>y</w:t>
            </w:r>
            <w:r w:rsidRPr="00102925">
              <w:rPr>
                <w:color w:val="auto"/>
              </w:rPr>
              <w:t>czące dalszego własnego kształcenia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7"/>
              </w:numPr>
              <w:tabs>
                <w:tab w:val="clear" w:pos="170"/>
                <w:tab w:val="clear" w:pos="340"/>
              </w:tabs>
              <w:ind w:left="284" w:hanging="284"/>
              <w:rPr>
                <w:color w:val="auto"/>
              </w:rPr>
            </w:pPr>
            <w:r w:rsidRPr="00102925">
              <w:rPr>
                <w:color w:val="auto"/>
                <w:spacing w:val="-2"/>
              </w:rPr>
              <w:t>uzasadnia wybór dalszej drogi własnego rozwoju</w:t>
            </w:r>
          </w:p>
        </w:tc>
        <w:tc>
          <w:tcPr>
            <w:tcW w:w="3855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7"/>
              </w:numPr>
              <w:tabs>
                <w:tab w:val="clear" w:pos="170"/>
                <w:tab w:val="clear" w:pos="340"/>
              </w:tabs>
              <w:ind w:left="284" w:hanging="284"/>
              <w:rPr>
                <w:color w:val="auto"/>
              </w:rPr>
            </w:pPr>
            <w:r w:rsidRPr="00102925">
              <w:rPr>
                <w:color w:val="auto"/>
              </w:rPr>
              <w:t>podaje przykłady wykorzystania wi</w:t>
            </w:r>
            <w:r w:rsidRPr="00102925">
              <w:rPr>
                <w:color w:val="auto"/>
              </w:rPr>
              <w:t>e</w:t>
            </w:r>
            <w:r w:rsidRPr="00102925">
              <w:rPr>
                <w:color w:val="auto"/>
              </w:rPr>
              <w:t>dzy biologicznej w codziennym życiu człowieka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7"/>
              </w:numPr>
              <w:tabs>
                <w:tab w:val="clear" w:pos="170"/>
                <w:tab w:val="clear" w:pos="340"/>
              </w:tabs>
              <w:ind w:left="284" w:hanging="284"/>
              <w:rPr>
                <w:color w:val="auto"/>
              </w:rPr>
            </w:pPr>
            <w:r w:rsidRPr="00102925">
              <w:rPr>
                <w:color w:val="auto"/>
              </w:rPr>
              <w:t>przedstawia możliwości dalszego kształcenia po ukończeniu gimnazjum (wybór szkół i kierunków z rozszerzonym poziomem nauki bi</w:t>
            </w:r>
            <w:r w:rsidRPr="00102925">
              <w:rPr>
                <w:color w:val="auto"/>
              </w:rPr>
              <w:t>o</w:t>
            </w:r>
            <w:r w:rsidRPr="00102925">
              <w:rPr>
                <w:color w:val="auto"/>
              </w:rPr>
              <w:t>logii)</w:t>
            </w:r>
          </w:p>
        </w:tc>
        <w:tc>
          <w:tcPr>
            <w:tcW w:w="3629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7"/>
              </w:numPr>
              <w:tabs>
                <w:tab w:val="clear" w:pos="170"/>
                <w:tab w:val="clear" w:pos="340"/>
              </w:tabs>
              <w:ind w:left="284" w:hanging="284"/>
              <w:rPr>
                <w:color w:val="auto"/>
              </w:rPr>
            </w:pPr>
            <w:r w:rsidRPr="00102925">
              <w:rPr>
                <w:color w:val="auto"/>
              </w:rPr>
              <w:t>uzasadnia przydatność wiedzy biologicznej</w:t>
            </w:r>
            <w:r w:rsidRPr="00102925">
              <w:rPr>
                <w:color w:val="auto"/>
              </w:rPr>
              <w:br/>
              <w:t>w życiu codziennym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7"/>
              </w:numPr>
              <w:tabs>
                <w:tab w:val="clear" w:pos="170"/>
                <w:tab w:val="clear" w:pos="340"/>
              </w:tabs>
              <w:ind w:left="284" w:hanging="284"/>
              <w:rPr>
                <w:color w:val="auto"/>
              </w:rPr>
            </w:pPr>
            <w:r w:rsidRPr="00102925">
              <w:rPr>
                <w:color w:val="auto"/>
              </w:rPr>
              <w:t xml:space="preserve">podaje przykłady uczelnianych kierunków kształcenia, związanych z pogłębianiem wiedzy biologicznej </w:t>
            </w:r>
          </w:p>
        </w:tc>
        <w:tc>
          <w:tcPr>
            <w:tcW w:w="3515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7"/>
              </w:numPr>
              <w:tabs>
                <w:tab w:val="clear" w:pos="170"/>
                <w:tab w:val="clear" w:pos="340"/>
              </w:tabs>
              <w:ind w:left="284" w:hanging="284"/>
              <w:rPr>
                <w:color w:val="auto"/>
              </w:rPr>
            </w:pPr>
            <w:r w:rsidRPr="00102925">
              <w:rPr>
                <w:color w:val="auto"/>
              </w:rPr>
              <w:t xml:space="preserve">uzasadnia konieczność poznania samego siebie (swoich zdolności, predyspozycji) w planowaniu własnej kariery zawodowej </w:t>
            </w:r>
          </w:p>
        </w:tc>
      </w:tr>
      <w:tr w:rsidR="00102925" w:rsidRPr="00102925" w:rsidTr="00102925">
        <w:trPr>
          <w:trHeight w:val="1635"/>
        </w:trPr>
        <w:tc>
          <w:tcPr>
            <w:tcW w:w="3458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7"/>
              </w:numPr>
              <w:tabs>
                <w:tab w:val="clear" w:pos="170"/>
                <w:tab w:val="clear" w:pos="340"/>
              </w:tabs>
              <w:ind w:left="284" w:hanging="284"/>
              <w:rPr>
                <w:color w:val="auto"/>
              </w:rPr>
            </w:pPr>
            <w:r w:rsidRPr="00102925">
              <w:rPr>
                <w:color w:val="auto"/>
              </w:rPr>
              <w:t xml:space="preserve">wymienia przykłady zawodów związanych z biologią </w:t>
            </w:r>
          </w:p>
          <w:p w:rsidR="00C44199" w:rsidRPr="00102925" w:rsidRDefault="0033012E" w:rsidP="00615ECD">
            <w:pPr>
              <w:pStyle w:val="tabelatekstkwadracik"/>
              <w:numPr>
                <w:ilvl w:val="0"/>
                <w:numId w:val="7"/>
              </w:numPr>
              <w:tabs>
                <w:tab w:val="clear" w:pos="170"/>
                <w:tab w:val="clear" w:pos="340"/>
              </w:tabs>
              <w:ind w:left="284" w:hanging="284"/>
              <w:rPr>
                <w:color w:val="auto"/>
              </w:rPr>
            </w:pPr>
            <w:r w:rsidRPr="00102925">
              <w:rPr>
                <w:color w:val="auto"/>
              </w:rPr>
              <w:t>ocenia własne zainteresowania i uzdolnienia w kontekście wyboru dalszego kierunku kształcenia</w:t>
            </w:r>
          </w:p>
        </w:tc>
        <w:tc>
          <w:tcPr>
            <w:tcW w:w="3855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7"/>
              </w:numPr>
              <w:tabs>
                <w:tab w:val="clear" w:pos="170"/>
                <w:tab w:val="clear" w:pos="340"/>
              </w:tabs>
              <w:ind w:left="284" w:hanging="284"/>
              <w:rPr>
                <w:color w:val="auto"/>
              </w:rPr>
            </w:pPr>
            <w:r w:rsidRPr="00102925">
              <w:rPr>
                <w:color w:val="auto"/>
              </w:rPr>
              <w:t>wskazuje źródła informacji na temat danego zawodu czy dalszego kszta</w:t>
            </w:r>
            <w:r w:rsidRPr="00102925">
              <w:rPr>
                <w:color w:val="auto"/>
              </w:rPr>
              <w:t>ł</w:t>
            </w:r>
            <w:r w:rsidRPr="00102925">
              <w:rPr>
                <w:color w:val="auto"/>
              </w:rPr>
              <w:t>cenia w danym zawodzie</w:t>
            </w:r>
          </w:p>
        </w:tc>
        <w:tc>
          <w:tcPr>
            <w:tcW w:w="3629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7"/>
              </w:numPr>
              <w:tabs>
                <w:tab w:val="clear" w:pos="170"/>
                <w:tab w:val="clear" w:pos="340"/>
              </w:tabs>
              <w:ind w:left="284" w:hanging="284"/>
              <w:rPr>
                <w:color w:val="auto"/>
              </w:rPr>
            </w:pPr>
            <w:r w:rsidRPr="00102925">
              <w:rPr>
                <w:color w:val="auto"/>
                <w:spacing w:val="-4"/>
              </w:rPr>
              <w:t>uzasadnia stwierdzenie, że w celu wykonywania danego zawodu, nal</w:t>
            </w:r>
            <w:r w:rsidRPr="00102925">
              <w:rPr>
                <w:color w:val="auto"/>
                <w:spacing w:val="-4"/>
              </w:rPr>
              <w:t>e</w:t>
            </w:r>
            <w:r w:rsidRPr="00102925">
              <w:rPr>
                <w:color w:val="auto"/>
                <w:spacing w:val="-4"/>
              </w:rPr>
              <w:t xml:space="preserve">ży spełnić określone wymagania </w:t>
            </w:r>
          </w:p>
        </w:tc>
        <w:tc>
          <w:tcPr>
            <w:tcW w:w="3515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C44199" w:rsidRPr="00102925" w:rsidRDefault="0033012E" w:rsidP="00615ECD">
            <w:pPr>
              <w:pStyle w:val="tabelatekstkwadracik"/>
              <w:numPr>
                <w:ilvl w:val="0"/>
                <w:numId w:val="7"/>
              </w:numPr>
              <w:tabs>
                <w:tab w:val="clear" w:pos="170"/>
                <w:tab w:val="clear" w:pos="340"/>
              </w:tabs>
              <w:ind w:left="284" w:hanging="284"/>
              <w:rPr>
                <w:color w:val="auto"/>
              </w:rPr>
            </w:pPr>
            <w:r w:rsidRPr="00102925">
              <w:rPr>
                <w:color w:val="auto"/>
              </w:rPr>
              <w:t>podaje krótką charakterystykę zawodów związanych z biologią</w:t>
            </w:r>
          </w:p>
        </w:tc>
      </w:tr>
    </w:tbl>
    <w:p w:rsidR="0033012E" w:rsidRPr="00102925" w:rsidRDefault="0033012E" w:rsidP="00615ECD">
      <w:pPr>
        <w:pStyle w:val="001Tekstpodstawowy"/>
        <w:tabs>
          <w:tab w:val="clear" w:pos="170"/>
          <w:tab w:val="clear" w:pos="340"/>
        </w:tabs>
        <w:ind w:left="284" w:hanging="284"/>
        <w:rPr>
          <w:color w:val="auto"/>
        </w:rPr>
      </w:pPr>
    </w:p>
    <w:sectPr w:rsidR="0033012E" w:rsidRPr="00102925" w:rsidSect="008C3905">
      <w:pgSz w:w="16724" w:h="11622" w:orient="landscape"/>
      <w:pgMar w:top="1134" w:right="2268" w:bottom="1134" w:left="1134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Dutch801EU">
    <w:altName w:val="Courier New"/>
    <w:charset w:val="EE"/>
    <w:family w:val="auto"/>
    <w:pitch w:val="variable"/>
    <w:sig w:usb0="00000001" w:usb1="5000004A" w:usb2="00000000" w:usb3="00000000" w:csb0="00000093" w:csb1="00000000"/>
  </w:font>
  <w:font w:name="AgendaPl Bold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Dutch801HdEU">
    <w:altName w:val="Courier New"/>
    <w:charset w:val="EE"/>
    <w:family w:val="auto"/>
    <w:pitch w:val="variable"/>
    <w:sig w:usb0="00000001" w:usb1="5000004A" w:usb2="00000000" w:usb3="00000000" w:csb0="00000193" w:csb1="00000000"/>
  </w:font>
  <w:font w:name="AgendaPl RegularCondItalic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Minion Pro Con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D35EF"/>
    <w:multiLevelType w:val="hybridMultilevel"/>
    <w:tmpl w:val="8C786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9607C"/>
    <w:multiLevelType w:val="hybridMultilevel"/>
    <w:tmpl w:val="A2368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74A18"/>
    <w:multiLevelType w:val="hybridMultilevel"/>
    <w:tmpl w:val="93C0A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9A4ECE"/>
    <w:multiLevelType w:val="hybridMultilevel"/>
    <w:tmpl w:val="F1DE8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565A43"/>
    <w:multiLevelType w:val="hybridMultilevel"/>
    <w:tmpl w:val="078CF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E97331"/>
    <w:multiLevelType w:val="hybridMultilevel"/>
    <w:tmpl w:val="E208E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0D3174"/>
    <w:multiLevelType w:val="hybridMultilevel"/>
    <w:tmpl w:val="C5AE3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/>
  <w:bordersDoNotSurroundFooter/>
  <w:proofState w:spelling="clean"/>
  <w:defaultTabStop w:val="720"/>
  <w:autoHyphenation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‘“"/>
  <w:noLineBreaksBefore w:lang="ja-JP" w:val="’”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905"/>
    <w:rsid w:val="00102925"/>
    <w:rsid w:val="0033012E"/>
    <w:rsid w:val="00615ECD"/>
    <w:rsid w:val="008C3905"/>
    <w:rsid w:val="00C44199"/>
    <w:rsid w:val="00C7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rsid w:val="00C4419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001Tekstpodstawowy">
    <w:name w:val="001 Tekst podstawowy"/>
    <w:basedOn w:val="Brakstyluakapitowego"/>
    <w:uiPriority w:val="99"/>
    <w:rsid w:val="00C44199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EU" w:hAnsi="Dutch801EU" w:cs="Dutch801EU"/>
      <w:sz w:val="20"/>
      <w:szCs w:val="20"/>
    </w:rPr>
  </w:style>
  <w:style w:type="paragraph" w:customStyle="1" w:styleId="tabelaglowka">
    <w:name w:val="tabela glowka"/>
    <w:basedOn w:val="Brakstyluakapitowego"/>
    <w:uiPriority w:val="99"/>
    <w:rsid w:val="00C44199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tekst">
    <w:name w:val="tabela tekst"/>
    <w:basedOn w:val="Brakstyluakapitowego"/>
    <w:uiPriority w:val="99"/>
    <w:rsid w:val="00C44199"/>
    <w:pPr>
      <w:tabs>
        <w:tab w:val="left" w:pos="170"/>
      </w:tabs>
      <w:spacing w:line="255" w:lineRule="atLeast"/>
      <w:jc w:val="both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tekstkwadracik">
    <w:name w:val="tabela tekst kwadracik"/>
    <w:basedOn w:val="tabelatekst"/>
    <w:uiPriority w:val="99"/>
    <w:rsid w:val="00C44199"/>
    <w:pPr>
      <w:tabs>
        <w:tab w:val="left" w:pos="340"/>
      </w:tabs>
      <w:ind w:left="170" w:hanging="170"/>
      <w:jc w:val="left"/>
    </w:pPr>
  </w:style>
  <w:style w:type="character" w:customStyle="1" w:styleId="FontStyle78">
    <w:name w:val="Font Style78"/>
    <w:uiPriority w:val="99"/>
    <w:rsid w:val="00C44199"/>
    <w:rPr>
      <w:rFonts w:ascii="Times New Roman" w:hAnsi="Times New Roman" w:cs="Times New Roman"/>
      <w:color w:val="000000"/>
      <w:w w:val="100"/>
      <w:sz w:val="18"/>
      <w:szCs w:val="18"/>
    </w:rPr>
  </w:style>
  <w:style w:type="character" w:customStyle="1" w:styleId="bezdzielenia">
    <w:name w:val="bez dzielenia"/>
    <w:uiPriority w:val="99"/>
    <w:rsid w:val="00C44199"/>
    <w:rPr>
      <w:u w:val="none"/>
    </w:rPr>
  </w:style>
  <w:style w:type="character" w:customStyle="1" w:styleId="CharacterStyle1">
    <w:name w:val="Character Style 1"/>
    <w:uiPriority w:val="99"/>
    <w:rsid w:val="00C44199"/>
    <w:rPr>
      <w:color w:val="004C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rsid w:val="00C4419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001Tekstpodstawowy">
    <w:name w:val="001 Tekst podstawowy"/>
    <w:basedOn w:val="Brakstyluakapitowego"/>
    <w:uiPriority w:val="99"/>
    <w:rsid w:val="00C44199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EU" w:hAnsi="Dutch801EU" w:cs="Dutch801EU"/>
      <w:sz w:val="20"/>
      <w:szCs w:val="20"/>
    </w:rPr>
  </w:style>
  <w:style w:type="paragraph" w:customStyle="1" w:styleId="tabelaglowka">
    <w:name w:val="tabela glowka"/>
    <w:basedOn w:val="Brakstyluakapitowego"/>
    <w:uiPriority w:val="99"/>
    <w:rsid w:val="00C44199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tekst">
    <w:name w:val="tabela tekst"/>
    <w:basedOn w:val="Brakstyluakapitowego"/>
    <w:uiPriority w:val="99"/>
    <w:rsid w:val="00C44199"/>
    <w:pPr>
      <w:tabs>
        <w:tab w:val="left" w:pos="170"/>
      </w:tabs>
      <w:spacing w:line="255" w:lineRule="atLeast"/>
      <w:jc w:val="both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tekstkwadracik">
    <w:name w:val="tabela tekst kwadracik"/>
    <w:basedOn w:val="tabelatekst"/>
    <w:uiPriority w:val="99"/>
    <w:rsid w:val="00C44199"/>
    <w:pPr>
      <w:tabs>
        <w:tab w:val="left" w:pos="340"/>
      </w:tabs>
      <w:ind w:left="170" w:hanging="170"/>
      <w:jc w:val="left"/>
    </w:pPr>
  </w:style>
  <w:style w:type="character" w:customStyle="1" w:styleId="FontStyle78">
    <w:name w:val="Font Style78"/>
    <w:uiPriority w:val="99"/>
    <w:rsid w:val="00C44199"/>
    <w:rPr>
      <w:rFonts w:ascii="Times New Roman" w:hAnsi="Times New Roman" w:cs="Times New Roman"/>
      <w:color w:val="000000"/>
      <w:w w:val="100"/>
      <w:sz w:val="18"/>
      <w:szCs w:val="18"/>
    </w:rPr>
  </w:style>
  <w:style w:type="character" w:customStyle="1" w:styleId="bezdzielenia">
    <w:name w:val="bez dzielenia"/>
    <w:uiPriority w:val="99"/>
    <w:rsid w:val="00C44199"/>
    <w:rPr>
      <w:u w:val="none"/>
    </w:rPr>
  </w:style>
  <w:style w:type="character" w:customStyle="1" w:styleId="CharacterStyle1">
    <w:name w:val="Character Style 1"/>
    <w:uiPriority w:val="99"/>
    <w:rsid w:val="00C44199"/>
    <w:rPr>
      <w:color w:val="004C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2824</Words>
  <Characters>16949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Wydawnictwa Szkolne i Pedagogiczne Sp. z o.o.</Company>
  <LinksUpToDate>false</LinksUpToDate>
  <CharactersWithSpaces>19734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slawekdab</dc:creator>
  <cp:lastModifiedBy>Zofia Szlaszyńska</cp:lastModifiedBy>
  <cp:revision>2</cp:revision>
  <dcterms:created xsi:type="dcterms:W3CDTF">2013-04-09T08:38:00Z</dcterms:created>
  <dcterms:modified xsi:type="dcterms:W3CDTF">2013-04-09T08:38:00Z</dcterms:modified>
</cp:coreProperties>
</file>