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2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Procedury nadania imienia                                                                                                                                                  Szkole Podstawowej w Mikołajkach Pomorskich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WYBORU PATRONA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SZKOŁY PODSTAWOWEJ W MIKOŁAJKACH POMORSKICH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procesie wyboru imienia uczestniczą uczniowie, rodzice, nauczyciele oraz  pracownicy administracji i obsługi.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społeczność przedstawia swoich kandydatów.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Nad przebiegiem wyboru Patrona przez uczniów, rodziców, nauczycieli oraz  pracowników administracji i obsługi czuwa dyrektor, Zespół Koordynujący, Samorząd Uczniowski z opiekunem, wychowawcy klas oraz Rada Rodziców.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Wybory są czteroetapowe.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ETAP 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 15 września 2022 r. do 15 grudnia 2022r.</w:t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Wybory kandydata na Patrona przez uczniów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cicietrecitekstu"/>
        <w:spacing w:lineRule="auto" w:line="276"/>
        <w:rPr/>
      </w:pPr>
      <w:r>
        <w:rPr/>
        <w:t xml:space="preserve">Wychowawcy przeprowadzą lekcje wychowawcze na temat: W poszukiwaniu autorytetu; Kto może być Patronem szkoły? Zespół koordynujący będzie prowadził kampanię reklamującą akcję wybierania kandydatów na Patrona szkoły. Na godzinach wychowawczych odbędą się dyskusje, prezentacje kandydatów na Patrona szkoły. </w:t>
      </w:r>
      <w:r>
        <w:rPr>
          <w:b/>
        </w:rPr>
        <w:t>Od 15 listopada  2022r. od godz. 7.30 do 1</w:t>
      </w:r>
      <w:r>
        <w:rPr>
          <w:b/>
        </w:rPr>
        <w:t xml:space="preserve">5 </w:t>
      </w:r>
      <w:r>
        <w:rPr>
          <w:b/>
        </w:rPr>
        <w:t>grudnia 2022r.</w:t>
      </w:r>
      <w:r>
        <w:rPr/>
        <w:t xml:space="preserve"> </w:t>
      </w:r>
      <w:r>
        <w:rPr>
          <w:b/>
        </w:rPr>
        <w:t>do godz. 13.00</w:t>
      </w:r>
      <w:r>
        <w:rPr/>
        <w:t xml:space="preserve"> na korytarzu szkolnym w wyznaczonym miejscu zostanie wystawiona urna. W tym czasie uczniowie będą mogli zgłaszać swoje indywidualne propozycje z uzasadnieniem. Propozycje mogą składać także całe klasy lub kilka osób.</w:t>
      </w:r>
    </w:p>
    <w:p>
      <w:pPr>
        <w:pStyle w:val="Wcicietrecitekstu"/>
        <w:spacing w:lineRule="auto" w:line="276"/>
        <w:rPr/>
      </w:pPr>
      <w:r>
        <w:rPr/>
        <w:t xml:space="preserve">Zgłoszenie, dla spełnienia wymogów formalnych musi: być przedstawione w formie pisemnej na </w:t>
      </w:r>
      <w:r>
        <w:rPr>
          <w:b/>
        </w:rPr>
        <w:t>załączniku nr 4,</w:t>
      </w:r>
      <w:r>
        <w:rPr/>
        <w:t xml:space="preserve"> zawierać dane i podpis osoby/osób zgłaszającej/zgłaszających kandydaturę oraz uzasadnienie – dlaczego kandydat ma zostać Patronem SP w Mikołajkach Pomorskich. Wśród uczniów klas pierwszych i drugich dozwolona jest prezentacja kandydata na Patrona w formie rysunkowej, na papierze formatu A4, zawierająca również dane osoby zgłaszającej oraz nazwę kandydata na Patrona. </w:t>
      </w:r>
    </w:p>
    <w:p>
      <w:pPr>
        <w:pStyle w:val="Wcicietrecitekstu"/>
        <w:spacing w:lineRule="auto" w:line="276"/>
        <w:rPr/>
      </w:pPr>
      <w:r>
        <w:rPr>
          <w:b/>
        </w:rPr>
        <w:t>1</w:t>
      </w:r>
      <w:r>
        <w:rPr>
          <w:b/>
        </w:rPr>
        <w:t xml:space="preserve">6 </w:t>
      </w:r>
      <w:r>
        <w:rPr>
          <w:b/>
        </w:rPr>
        <w:t xml:space="preserve"> grudnia 2022 r.</w:t>
      </w:r>
      <w:r>
        <w:rPr/>
        <w:t xml:space="preserve"> Komisja podliczy i przedstawi wszystkie zaproponowane przez uczniów kandydatury. Wszystkie, zgodne z kryteriami, propozycje uczniów zostaną zapisane na karcie wyboru przedstawionej w etapie II. </w:t>
      </w:r>
    </w:p>
    <w:p>
      <w:pPr>
        <w:pStyle w:val="Wcicietrecitekstu"/>
        <w:spacing w:lineRule="auto" w:line="276"/>
        <w:rPr/>
      </w:pPr>
      <w:r>
        <w:rPr/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Wybory kandydata na Patrona przez nauczycieli i pracowników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Nauczyciele oraz pracownicy administracji i obsługi szkoły będą zgłaszać swoje indywidualne kandydatury, mogą być też zgłoszenia grupowe, wraz z uzasadnieniem, sporządzone </w:t>
      </w:r>
      <w:r>
        <w:rPr>
          <w:rFonts w:cs="Times New Roman" w:ascii="Times New Roman" w:hAnsi="Times New Roman"/>
          <w:b/>
          <w:sz w:val="24"/>
          <w:szCs w:val="24"/>
        </w:rPr>
        <w:t>na załączniku nr 4</w:t>
      </w:r>
      <w:r>
        <w:rPr>
          <w:rFonts w:cs="Times New Roman" w:ascii="Times New Roman" w:hAnsi="Times New Roman"/>
          <w:sz w:val="24"/>
          <w:szCs w:val="24"/>
        </w:rPr>
        <w:t xml:space="preserve"> zawierające dane i podpis osoby/osób zgłaszającej/zgłaszających kandydaturę. Propozycje będą mogły być wrzucane do urny wystawionej na szkolnym korytarzu w wyznaczonym miejscu. Zgłaszanie propozycji będzie trwało o</w:t>
      </w:r>
      <w:r>
        <w:rPr>
          <w:rFonts w:cs="Times New Roman" w:ascii="Times New Roman" w:hAnsi="Times New Roman"/>
          <w:b/>
          <w:sz w:val="24"/>
          <w:szCs w:val="24"/>
        </w:rPr>
        <w:t>d 15 listopada  2022r. od godz. 7.30 do 15 grudnia 2022r.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godz. 13.00.</w:t>
      </w:r>
    </w:p>
    <w:p>
      <w:pPr>
        <w:pStyle w:val="Wcicietrecitekstu"/>
        <w:spacing w:lineRule="auto" w:line="276"/>
        <w:rPr/>
      </w:pPr>
      <w:r>
        <w:rPr>
          <w:b/>
        </w:rPr>
        <w:t>16 grudnia 2022 r.</w:t>
      </w:r>
      <w:r>
        <w:rPr/>
        <w:t xml:space="preserve"> Komisja podliczy i przedstawi wszystkie zaproponowane przez nauczycieli i pozostałych pracowników szkoły kandydatury. Wszystkie, zgodne z kryteriami, propozycje zostaną zapisane na karcie wyboru, która będzie wykorzystana w etapie II. przedstawionej w etapie II. </w:t>
      </w:r>
    </w:p>
    <w:p>
      <w:pPr>
        <w:pStyle w:val="Wcicietrecitekstu"/>
        <w:spacing w:lineRule="auto" w:line="276"/>
        <w:rPr/>
      </w:pPr>
      <w:r>
        <w:rPr/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Wybory kandydata na Patrona szkoły przez rodziców.</w:t>
      </w:r>
    </w:p>
    <w:p>
      <w:pPr>
        <w:pStyle w:val="Normal"/>
        <w:rPr/>
      </w:pPr>
      <w:r>
        <w:rPr/>
      </w:r>
    </w:p>
    <w:p>
      <w:pPr>
        <w:pStyle w:val="Wcicietrecitekstu"/>
        <w:spacing w:lineRule="auto" w:line="276"/>
        <w:rPr/>
      </w:pPr>
      <w:r>
        <w:rPr/>
        <w:t xml:space="preserve">Wychowawcy klas poinformują rodziców o realizacji projektu „Nadanie imienia szkole” i możliwości zgłaszania kandydatur. Rodzice mogą przekazywać swoje propozycje w formie pisemnej </w:t>
      </w:r>
      <w:r>
        <w:rPr>
          <w:b/>
        </w:rPr>
        <w:t>na załączniku nr 4</w:t>
      </w:r>
      <w:r>
        <w:rPr/>
        <w:t>. Zgłoszone propozycje powinny zawierać dane                     i podpis osoby/osób zgłaszające/zgłaszających kandydaturę oraz uzasadnienie. Urna do głosowania zostanie  wystawiona na szkolnym korytarzu w wyznaczonym miejscu. Zgłaszanie propozycji będzie trwało o</w:t>
      </w:r>
      <w:r>
        <w:rPr>
          <w:b/>
        </w:rPr>
        <w:t>d 15 listopada 2022r. od godz. 7.30 do 15 grudnia 2022r.</w:t>
      </w:r>
      <w:r>
        <w:rPr/>
        <w:t xml:space="preserve"> </w:t>
      </w:r>
      <w:r>
        <w:rPr>
          <w:b/>
        </w:rPr>
        <w:t>do godz. 13.</w:t>
      </w:r>
    </w:p>
    <w:p>
      <w:pPr>
        <w:pStyle w:val="Wcicietrecitekstu"/>
        <w:spacing w:lineRule="auto" w:line="276"/>
        <w:rPr/>
      </w:pPr>
      <w:r>
        <w:rPr>
          <w:b/>
        </w:rPr>
        <w:t xml:space="preserve">16 grudnia 2022r. </w:t>
      </w:r>
      <w:r>
        <w:rPr/>
        <w:t>Komisja</w:t>
      </w:r>
      <w:r>
        <w:rPr>
          <w:b/>
        </w:rPr>
        <w:t xml:space="preserve"> </w:t>
      </w:r>
      <w:r>
        <w:rPr/>
        <w:t>sporządzi listę</w:t>
      </w:r>
      <w:r>
        <w:rPr>
          <w:b/>
        </w:rPr>
        <w:t xml:space="preserve"> </w:t>
      </w:r>
      <w:r>
        <w:rPr/>
        <w:t>wszystkich zaproponowanych przez rodziców propozycji na Patrona szkoły, zwracając uwagę na zgodność z przyjętymi kryteriami. W/w propozycje zostaną umieszczone na karcie do głosowania w etapie II.</w:t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ETAP 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od 3 kwietnia 2023r. do  19 kwietnia 2023r.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</w:rPr>
      </w:pPr>
      <w:r>
        <w:rPr>
          <w:b/>
        </w:rPr>
        <w:t>Wybory kandydata na Patrona przez uczniów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both"/>
        <w:rPr/>
      </w:pPr>
      <w:r>
        <w:rPr/>
        <w:tab/>
        <w:t>Wszystkie zaproponowane przez uczniów, w I etapie,  kandydatury na Patrona szkoły, będące zgodne z kryteriami wyboru zostaną umieszczone na zamkniętej karcie wyboru. Spośród nich, uczniowie będą mieli możliwość zaznaczenia jednej propozycji. Karty do głosowania będą wydawane przez wychowawców klas i wrzucane do urny umieszczonej             w wyznaczonym miejscu. Uczniom klas pierwszych i drugich przy zaznaczaniu poszczególnych kandydatów, pomagać będą wychowawcy.</w:t>
      </w:r>
    </w:p>
    <w:p>
      <w:pPr>
        <w:pStyle w:val="Wcicietrecitekstu"/>
        <w:spacing w:lineRule="auto" w:line="276"/>
        <w:rPr/>
      </w:pPr>
      <w:r>
        <w:rPr/>
        <w:t xml:space="preserve">Spośród wszystkich oddanych głosów, Komisja </w:t>
      </w:r>
      <w:r>
        <w:rPr>
          <w:b/>
        </w:rPr>
        <w:t>18 kwietnia 2023 r.</w:t>
      </w:r>
      <w:r>
        <w:rPr/>
        <w:t xml:space="preserve"> wyłoni dwie kandydatury, które uzyskają największą ilość głosów. Jeżeli taką samą liczbę głosów uzyska kilku kandydatów, głosowanie zostanie powtórzone w terminie do </w:t>
      </w:r>
      <w:r>
        <w:rPr>
          <w:b/>
        </w:rPr>
        <w:t>18 kwietnia 2023</w:t>
      </w:r>
      <w:r>
        <w:rPr/>
        <w:t xml:space="preserve"> r. Komisja sporządzi protokół z wyboru kandydatów.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Wybory kandydata na Patrona przez nauczycieli i pracowników</w:t>
      </w:r>
    </w:p>
    <w:p>
      <w:pPr>
        <w:pStyle w:val="Wcicietrecitekstu"/>
        <w:spacing w:lineRule="auto" w:line="276"/>
        <w:rPr>
          <w:color w:val="FF0000"/>
        </w:rPr>
      </w:pPr>
      <w:r>
        <w:rPr>
          <w:color w:val="FF0000"/>
        </w:rPr>
      </w:r>
    </w:p>
    <w:p>
      <w:pPr>
        <w:pStyle w:val="Wcicietrecitekstu"/>
        <w:spacing w:lineRule="auto" w:line="276"/>
        <w:rPr/>
      </w:pPr>
      <w:r>
        <w:rPr/>
        <w:t xml:space="preserve">Wszystkie, zgodne z kryteriami, a zaproponowane przez nauczycieli i pracowników, w I etapie, kandydatury na Patrona szkoły, zostaną umieszczone na zamkniętej karcie wyboru. Spośród nich, nauczyciele i pracownicy administracji i obsługi będą mieli możliwość zaznaczenia jednej propozycji. Karty do głosowania będą wydawane w sekretariacie szkoły                i wrzucane do urny umieszczonej w wyznaczonym miejscu. Spośród wszystkich kandydatur </w:t>
      </w:r>
      <w:r>
        <w:rPr>
          <w:b/>
        </w:rPr>
        <w:t xml:space="preserve">18 kwietnia 2023r. </w:t>
      </w:r>
      <w:r>
        <w:rPr/>
        <w:t xml:space="preserve">Komisja przeliczy głosy i sporządzi protokół z wyborów, wskazując dwóch kandydatów z największą ilością głosów. Jeżeli taką samą liczbę głosów uzyska kilku kandydatów, głosowanie zostanie powtórzone w terminie </w:t>
      </w:r>
      <w:r>
        <w:rPr>
          <w:b/>
        </w:rPr>
        <w:t xml:space="preserve">18 kwietnia 2023r. </w:t>
      </w:r>
      <w:r>
        <w:rPr/>
        <w:t xml:space="preserve"> Komisja sporządzi protokół z wyboru kandydatów.</w:t>
      </w:r>
    </w:p>
    <w:p>
      <w:pPr>
        <w:pStyle w:val="Wcicietrecitekstu"/>
        <w:spacing w:lineRule="auto" w:line="276"/>
        <w:rPr/>
      </w:pPr>
      <w:r>
        <w:rPr/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Wybory kandydata na Patrona szkoły przez rodziców.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both"/>
        <w:rPr/>
      </w:pPr>
      <w:r>
        <w:rPr/>
        <w:tab/>
      </w:r>
      <w:r>
        <w:rPr>
          <w:b/>
        </w:rPr>
        <w:t xml:space="preserve">18  kwietnia 2023r. </w:t>
      </w:r>
      <w:r>
        <w:rPr/>
        <w:t xml:space="preserve"> Wszystkie, zgodne z kryteriami wyboru, a zaproponowane przez rodziców, w I etapie,  kandydatury na Patrona szkoły, zostaną umieszczone na zamkniętej karcie wyboru. Spośród nich, rodzice będą mieli możliwość zaznaczenia jednej propozycji. Karty do głosowania będą wydawane w sekretariacie szkoły i wrzucane do urny umieszczonej wyznaczonym miejscu.</w:t>
      </w:r>
      <w:r>
        <w:rPr>
          <w:b/>
        </w:rPr>
        <w:t xml:space="preserve"> </w:t>
      </w:r>
    </w:p>
    <w:p>
      <w:pPr>
        <w:pStyle w:val="Wcicietrecitekstu"/>
        <w:spacing w:lineRule="auto" w:line="276"/>
        <w:rPr/>
      </w:pPr>
      <w:r>
        <w:rPr/>
        <w:t xml:space="preserve">Spośród kandydatur zgłoszonych przez rodziców, Komisja wybierze dwie,                           z największą ilością oddanych głosów. Jeżeli taką samą liczbę głosów uzyska kilku kandydatów, głosowanie zostanie powtórzone w terminie </w:t>
      </w:r>
      <w:r>
        <w:rPr>
          <w:b/>
        </w:rPr>
        <w:t xml:space="preserve">18 kwietnia 2023r. </w:t>
      </w:r>
      <w:r>
        <w:rPr/>
        <w:t>Komisja sporządzi protokół z wyboru kandydatów.</w:t>
      </w:r>
    </w:p>
    <w:p>
      <w:pPr>
        <w:pStyle w:val="Wcicietrecitekstu"/>
        <w:spacing w:lineRule="auto" w:line="276"/>
        <w:rPr/>
      </w:pPr>
      <w:r>
        <w:rPr/>
      </w:r>
    </w:p>
    <w:p>
      <w:pPr>
        <w:pStyle w:val="Wcicietrecitekstu"/>
        <w:spacing w:lineRule="auto" w:line="276"/>
        <w:rPr/>
      </w:pPr>
      <w:r>
        <w:rPr>
          <w:b/>
        </w:rPr>
        <w:t>W dniu 19 kwietnia 2023r.</w:t>
      </w:r>
      <w:r>
        <w:rPr/>
        <w:t xml:space="preserve"> dyrektor poinformuje o sześciu kandydaturach zgłoszonych przez uczniów (2), nauczycieli i pracowników (2) oraz rodziców (2) na apelu szkolnym oraz na stronie internetowej szkoły. </w:t>
      </w:r>
    </w:p>
    <w:p>
      <w:pPr>
        <w:pStyle w:val="Wcicietrecitekstu"/>
        <w:spacing w:lineRule="auto" w:line="276"/>
        <w:rPr/>
      </w:pPr>
      <w:r>
        <w:rPr/>
        <w:t xml:space="preserve">           </w:t>
      </w:r>
    </w:p>
    <w:p>
      <w:pPr>
        <w:pStyle w:val="Nagwek2"/>
        <w:spacing w:lineRule="auto" w:line="276"/>
        <w:rPr>
          <w:i/>
          <w:i/>
          <w:szCs w:val="24"/>
        </w:rPr>
      </w:pPr>
      <w:r>
        <w:rPr>
          <w:szCs w:val="24"/>
        </w:rPr>
        <w:t>ETAP III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/>
      </w:pPr>
      <w:r>
        <w:rPr>
          <w:b/>
          <w:bCs/>
        </w:rPr>
        <w:t>od 17 grudnia 2022r. do 17 kwietnia 2023r.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Prezentacja kandydatów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cicietrecitekstu"/>
        <w:spacing w:lineRule="auto" w:line="276"/>
        <w:rPr>
          <w:b/>
          <w:b/>
        </w:rPr>
      </w:pPr>
      <w:r>
        <w:rPr/>
        <w:t xml:space="preserve">Zespół koordynujący we współpracy z wychowawcami i Samorządem Uczniowskim przygotuje prezentacje sześciu kandydatów wybranych przez rodziców (2), nauczycieli (2) i uczniów (2). </w:t>
      </w:r>
      <w:r>
        <w:rPr>
          <w:b/>
        </w:rPr>
        <w:t xml:space="preserve">W finale tych kandydatur może być mniej, ponieważ mogą się powtarzać. 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9"/>
        <w:jc w:val="both"/>
        <w:rPr/>
      </w:pPr>
      <w:r>
        <w:rPr/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9"/>
        <w:jc w:val="both"/>
        <w:rPr/>
      </w:pPr>
      <w:r>
        <w:rPr/>
        <w:t xml:space="preserve">Uczniowie pod opieką wychowawców przygotują plakaty informacyjne i gazetki                  w salach klasowych i na korytarzach, nauczyciele wygłoszą prelekcje oraz przeprowadzą lekcje wychowawcze. W bibliotece będzie wystawa prezentująca kandydatów. Działania te mają przybliżyć całej społeczności szkolnej propozycje kandydatów na Patrona. 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9"/>
        <w:jc w:val="both"/>
        <w:rPr/>
      </w:pPr>
      <w:r>
        <w:rPr/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Ogólnoszkolne wybory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both"/>
        <w:rPr/>
      </w:pPr>
      <w:r>
        <w:rPr/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both"/>
        <w:rPr/>
      </w:pPr>
      <w:r>
        <w:rPr/>
        <w:tab/>
        <w:t xml:space="preserve">W dniu </w:t>
      </w:r>
      <w:r>
        <w:rPr>
          <w:b/>
          <w:bCs/>
        </w:rPr>
        <w:t>18 kwietnia 2023</w:t>
      </w:r>
      <w:r>
        <w:rPr/>
        <w:t>r. odbędą się ogólnoszkolne, tajne wybory Patrona szkoły spośród wcześniej wybranych sześciu kandydatur (dwie propozycje uczniów, dwie nauczycieli i pracowników, oraz dwie rodziców). Uczestniczyć będą uczniowie, rodzice, nauczyciele, pracownicy administracji i obsługi. Nad procedurą głosowania czuwać będzie Komisja oraz Zespół Koordynujący. Uczniowie, nauczyciele i pracownicy szkoły będą oddawać głosy do przygotowanej urny w godzinach od 7.30 do 10.00. Rodzice mogą oddać swoje głosy w godzinach 7.30 – 10.00 oraz od godz. 15.30 do godz. 16.30.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both"/>
        <w:rPr/>
      </w:pPr>
      <w:r>
        <w:rPr/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Karty do głosowania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numPr>
          <w:ilvl w:val="0"/>
          <w:numId w:val="3"/>
        </w:numPr>
        <w:tabs>
          <w:tab w:val="clear" w:pos="4153"/>
          <w:tab w:val="clear" w:pos="8306"/>
        </w:tabs>
        <w:spacing w:lineRule="auto" w:line="276"/>
        <w:ind w:left="426" w:hanging="426"/>
        <w:jc w:val="both"/>
        <w:rPr/>
      </w:pPr>
      <w:r>
        <w:rPr/>
        <w:t xml:space="preserve">Karty do głosowania zostaną wydane </w:t>
      </w:r>
      <w:r>
        <w:rPr>
          <w:b/>
          <w:bCs/>
        </w:rPr>
        <w:t>18 kwietnia 2023r.</w:t>
      </w:r>
      <w:r>
        <w:rPr/>
        <w:t xml:space="preserve"> za pokwitowaniem, dla: </w:t>
      </w:r>
    </w:p>
    <w:p>
      <w:pPr>
        <w:pStyle w:val="Stopka"/>
        <w:numPr>
          <w:ilvl w:val="0"/>
          <w:numId w:val="2"/>
        </w:numPr>
        <w:tabs>
          <w:tab w:val="clear" w:pos="4153"/>
          <w:tab w:val="center" w:pos="709" w:leader="none"/>
          <w:tab w:val="right" w:pos="8306" w:leader="none"/>
        </w:tabs>
        <w:spacing w:lineRule="auto" w:line="276"/>
        <w:jc w:val="both"/>
        <w:rPr/>
      </w:pPr>
      <w:r>
        <w:rPr/>
        <w:t xml:space="preserve">wszystkich pracowników szkoły - w sekretariacie szkoły, </w:t>
      </w:r>
    </w:p>
    <w:p>
      <w:pPr>
        <w:pStyle w:val="Stopka"/>
        <w:numPr>
          <w:ilvl w:val="0"/>
          <w:numId w:val="2"/>
        </w:numPr>
        <w:tabs>
          <w:tab w:val="clear" w:pos="4153"/>
          <w:tab w:val="center" w:pos="709" w:leader="none"/>
          <w:tab w:val="right" w:pos="8306" w:leader="none"/>
        </w:tabs>
        <w:spacing w:lineRule="auto" w:line="276"/>
        <w:jc w:val="both"/>
        <w:rPr/>
      </w:pPr>
      <w:r>
        <w:rPr/>
        <w:t xml:space="preserve">uczniów - przez wychowawców, </w:t>
      </w:r>
    </w:p>
    <w:p>
      <w:pPr>
        <w:pStyle w:val="Stopka"/>
        <w:numPr>
          <w:ilvl w:val="0"/>
          <w:numId w:val="2"/>
        </w:numPr>
        <w:tabs>
          <w:tab w:val="clear" w:pos="4153"/>
          <w:tab w:val="center" w:pos="709" w:leader="none"/>
          <w:tab w:val="right" w:pos="8306" w:leader="none"/>
        </w:tabs>
        <w:spacing w:lineRule="auto" w:line="276"/>
        <w:jc w:val="both"/>
        <w:rPr/>
      </w:pPr>
      <w:r>
        <w:rPr/>
        <w:t xml:space="preserve">rodziców – w sekretariacie szkoły. </w:t>
      </w:r>
    </w:p>
    <w:p>
      <w:pPr>
        <w:pStyle w:val="Stopka"/>
        <w:numPr>
          <w:ilvl w:val="0"/>
          <w:numId w:val="3"/>
        </w:numPr>
        <w:tabs>
          <w:tab w:val="clear" w:pos="4153"/>
          <w:tab w:val="center" w:pos="709" w:leader="none"/>
          <w:tab w:val="right" w:pos="8306" w:leader="none"/>
        </w:tabs>
        <w:spacing w:lineRule="auto" w:line="276"/>
        <w:ind w:left="426" w:hanging="426"/>
        <w:jc w:val="both"/>
        <w:rPr/>
      </w:pPr>
      <w:r>
        <w:rPr/>
        <w:t xml:space="preserve">Na karcie znajdować się będą trzy kandydatury na Patrona (może być mniej). </w:t>
      </w:r>
    </w:p>
    <w:p>
      <w:pPr>
        <w:pStyle w:val="Stopka"/>
        <w:numPr>
          <w:ilvl w:val="0"/>
          <w:numId w:val="3"/>
        </w:numPr>
        <w:tabs>
          <w:tab w:val="clear" w:pos="4153"/>
          <w:tab w:val="center" w:pos="426" w:leader="none"/>
          <w:tab w:val="right" w:pos="8306" w:leader="none"/>
        </w:tabs>
        <w:spacing w:lineRule="auto" w:line="276"/>
        <w:ind w:left="426" w:hanging="426"/>
        <w:jc w:val="both"/>
        <w:rPr/>
      </w:pPr>
      <w:r>
        <w:rPr/>
        <w:t xml:space="preserve">Każdy członek społeczności szkolnej ma prawo oddać jeden głos. Dwoje Rodziców jednego ucznia otrzymuje jeden wspólny głos. Jeśli Rodzic ma więcej niż 1 dziecko                   w szkole, też może oddać tylko jeden głos. </w:t>
      </w:r>
    </w:p>
    <w:p>
      <w:pPr>
        <w:pStyle w:val="Stopka"/>
        <w:tabs>
          <w:tab w:val="clear" w:pos="4153"/>
          <w:tab w:val="center" w:pos="426" w:leader="none"/>
          <w:tab w:val="right" w:pos="8306" w:leader="none"/>
        </w:tabs>
        <w:spacing w:lineRule="auto" w:line="276"/>
        <w:ind w:left="426" w:hanging="0"/>
        <w:jc w:val="both"/>
        <w:rPr/>
      </w:pPr>
      <w:r>
        <w:rPr/>
      </w:r>
    </w:p>
    <w:p>
      <w:pPr>
        <w:pStyle w:val="Stopka"/>
        <w:spacing w:lineRule="auto" w:line="276"/>
        <w:jc w:val="center"/>
        <w:rPr>
          <w:b/>
          <w:b/>
        </w:rPr>
      </w:pPr>
      <w:r>
        <w:rPr>
          <w:b/>
        </w:rPr>
        <w:t>Przebieg głosowania</w:t>
      </w:r>
    </w:p>
    <w:p>
      <w:pPr>
        <w:pStyle w:val="Stopka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Stopka"/>
        <w:spacing w:lineRule="auto" w:line="276"/>
        <w:jc w:val="center"/>
        <w:rPr>
          <w:b/>
          <w:b/>
        </w:rPr>
      </w:pPr>
      <w:r>
        <w:rPr/>
        <w:tab/>
        <w:t xml:space="preserve"> Głosuje się przez postawienie znaku „X" w kratkach z lewej strony obok nazwiska kandydata </w:t>
      </w:r>
    </w:p>
    <w:p>
      <w:pPr>
        <w:pStyle w:val="Stopka"/>
        <w:spacing w:lineRule="auto" w:line="276"/>
        <w:jc w:val="both"/>
        <w:rPr>
          <w:u w:val="single"/>
        </w:rPr>
      </w:pPr>
      <w:r>
        <w:rPr>
          <w:u w:val="single"/>
        </w:rPr>
        <w:t xml:space="preserve">Głosy ważne </w:t>
      </w:r>
    </w:p>
    <w:p>
      <w:pPr>
        <w:pStyle w:val="Stopka"/>
        <w:spacing w:lineRule="auto" w:line="276"/>
        <w:jc w:val="both"/>
        <w:rPr/>
      </w:pPr>
      <w:r>
        <w:rPr/>
        <w:t xml:space="preserve">Warunkiem ważności głosu jest oddanie głosu na nie więcej niż jednego kandydata. Głosuje się przez postawienie znaku „X" w kratce z lewej strony obok nazwiska jednego kandydata. </w:t>
      </w:r>
    </w:p>
    <w:p>
      <w:pPr>
        <w:pStyle w:val="Stopka"/>
        <w:spacing w:lineRule="auto" w:line="276"/>
        <w:jc w:val="both"/>
        <w:rPr>
          <w:u w:val="single"/>
        </w:rPr>
      </w:pPr>
      <w:r>
        <w:rPr>
          <w:u w:val="single"/>
        </w:rPr>
        <w:t xml:space="preserve">Głosy nieważne </w:t>
      </w:r>
    </w:p>
    <w:p>
      <w:pPr>
        <w:pStyle w:val="Stopka"/>
        <w:spacing w:lineRule="auto" w:line="276"/>
        <w:jc w:val="both"/>
        <w:rPr/>
      </w:pPr>
      <w:r>
        <w:rPr/>
        <w:t xml:space="preserve">Głos jest nieważny w razie: </w:t>
      </w:r>
    </w:p>
    <w:p>
      <w:pPr>
        <w:pStyle w:val="Stopka"/>
        <w:spacing w:lineRule="auto" w:line="276"/>
        <w:ind w:left="284" w:hanging="284"/>
        <w:jc w:val="both"/>
        <w:rPr/>
      </w:pPr>
      <w:r>
        <w:rPr/>
        <w:t xml:space="preserve">• </w:t>
      </w:r>
      <w:r>
        <w:rPr/>
        <w:t xml:space="preserve">oddania głosu na więcej niż jednego kandydata, czyli postawienia znaku „X" w kratkach obok nazwisk więcej niż jednego kandydata, </w:t>
      </w:r>
    </w:p>
    <w:p>
      <w:pPr>
        <w:pStyle w:val="Stopka"/>
        <w:spacing w:lineRule="auto" w:line="276"/>
        <w:ind w:left="284" w:hanging="284"/>
        <w:jc w:val="both"/>
        <w:rPr/>
      </w:pPr>
      <w:r>
        <w:rPr/>
        <w:t xml:space="preserve">• </w:t>
      </w:r>
      <w:r>
        <w:rPr/>
        <w:t xml:space="preserve">nieoddania głosu na któregokolwiek kandydata, czyli niepostawienia znaku „X" w kratce obok nazwiska któregokolwiek kandydata. </w:t>
      </w:r>
    </w:p>
    <w:p>
      <w:pPr>
        <w:pStyle w:val="Stopka"/>
        <w:numPr>
          <w:ilvl w:val="0"/>
          <w:numId w:val="4"/>
        </w:numPr>
        <w:tabs>
          <w:tab w:val="clear" w:pos="4153"/>
          <w:tab w:val="clear" w:pos="8306"/>
        </w:tabs>
        <w:spacing w:lineRule="auto" w:line="276"/>
        <w:ind w:left="284" w:hanging="284"/>
        <w:jc w:val="both"/>
        <w:rPr/>
      </w:pPr>
      <w:r>
        <w:rPr/>
        <w:t>nieważne są karty inne niż ustalone lub nieopatrzone pieczęcią szkoły.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rPr>
          <w:b/>
          <w:b/>
          <w:bCs/>
        </w:rPr>
      </w:pPr>
      <w:r>
        <w:rPr>
          <w:b/>
          <w:bCs/>
        </w:rPr>
        <w:t xml:space="preserve">                                  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  <w:t>Wybór Patrona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9"/>
        <w:jc w:val="both"/>
        <w:rPr/>
      </w:pPr>
      <w:r>
        <w:rPr/>
        <w:t xml:space="preserve">Drogą tajnego głosowania wybrany zostanie ten kandydat, który uzyska najwięcej głosów. Przeliczeniem głosów i sporządzeniem protokołu z wyborów zajmie się Komisja w składzie: dyrektor, przedstawiciel uczniów, przedstawiciel nauczycieli, przedstawiciel rodziców i przedstawiciel Zespołu Koordynującego.  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9"/>
        <w:jc w:val="both"/>
        <w:rPr/>
      </w:pPr>
      <w:r>
        <w:rPr/>
        <w:t xml:space="preserve">Jeżeli taką samą liczbę głosów uzyska kilku kandydatów, głosowanie zostanie powtórzone w terminie do </w:t>
      </w:r>
      <w:r>
        <w:rPr>
          <w:b/>
        </w:rPr>
        <w:t>18 kwietnia 2023</w:t>
      </w:r>
      <w:r>
        <w:rPr/>
        <w:t xml:space="preserve"> r. Spośród kandydatur z największą ilością głosów wybrany zostanie jeden, który uzyska najwięcej głosów. Z tajnego głosowania zostanie sporządzony protokół. </w:t>
      </w:r>
    </w:p>
    <w:p>
      <w:pPr>
        <w:pStyle w:val="Stopka"/>
        <w:tabs>
          <w:tab w:val="clear" w:pos="4153"/>
          <w:tab w:val="clear" w:pos="8306"/>
        </w:tabs>
        <w:spacing w:lineRule="auto" w:line="276"/>
        <w:ind w:firstLine="709"/>
        <w:jc w:val="both"/>
        <w:rPr/>
      </w:pPr>
      <w:r>
        <w:rPr/>
        <w:t xml:space="preserve">Dyrektor Szkoły, w dniu </w:t>
      </w:r>
      <w:r>
        <w:rPr>
          <w:b/>
        </w:rPr>
        <w:t>19 kwietnia 2023</w:t>
      </w:r>
      <w:r>
        <w:rPr/>
        <w:t xml:space="preserve"> </w:t>
      </w:r>
      <w:r>
        <w:rPr>
          <w:b/>
        </w:rPr>
        <w:t>r.</w:t>
      </w:r>
      <w:r>
        <w:rPr/>
        <w:t xml:space="preserve">, ogłosi na szkolnym apelu, kto został wybrany Patronem SP w Mikołajkach Pomorskich Informacja ta zostanie umieszczona na tablicach ogłoszeń dla rodziców, uczniów i nauczycieli oraz zamieszczona na stronie internetowej szkoły.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ETAP IV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kwiecień – listopad 2023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Przygotowanie wniosku do Urzędu Gminy w Mikołajkach Pomorskich  o nadanie szkole imienia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przeprowadzeniu głosowania i publicznym ogłoszeniu wyniku wyborów Patrona, dyrektor sporządzi dokument/protokół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realizacji w Szkole Podstawowej projektu „Nadanie imienia szkole”. Dokument ten zostanie przekazany do Urzędu Gminy w Mikołajkach Pomorskich. Znajdzie się w nim także wyczerpująca prezentacja sylwetki Patrona lub uzasadnienie imienia opracowane przez Zespół Koordynujący.</w:t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Poznajemy Patrona szkoły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rPr>
          <w:szCs w:val="24"/>
        </w:rPr>
      </w:pPr>
      <w:r>
        <w:rPr>
          <w:szCs w:val="24"/>
        </w:rPr>
        <w:tab/>
        <w:t>Po dokonaniu wyboru Patrona w szkole będzie realizowane zadanie „</w:t>
      </w:r>
      <w:r>
        <w:rPr>
          <w:b/>
          <w:szCs w:val="24"/>
        </w:rPr>
        <w:t>Poznajemy Patrona szkoły”.</w:t>
      </w:r>
      <w:r>
        <w:rPr>
          <w:szCs w:val="24"/>
        </w:rPr>
        <w:t xml:space="preserve"> Realizacja tego zadania ma na celu przybliżenie postaci Patrona. Szczegółowy plan działań zostanie ustalony po ogłoszeniu wyniku wyborów, ponieważ musi on uwzględniać dokonania wybranej osoby/instytucji. </w:t>
      </w:r>
    </w:p>
    <w:p>
      <w:pPr>
        <w:pStyle w:val="Tretekstu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agwek2"/>
        <w:spacing w:lineRule="auto" w:line="276"/>
        <w:rPr>
          <w:szCs w:val="24"/>
        </w:rPr>
      </w:pPr>
      <w:r>
        <w:rPr>
          <w:szCs w:val="24"/>
        </w:rPr>
        <w:t>Kampania informacyjna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projektu, którego celem jest wybranie i poznanie Patrona szkoły towarzyszyć będzie przez cały czas trwania akcja informacyjna. We wszystkich salach, na korytarzach wyeksponowane zostaną gazetki i plakaty. Nad ich aktualizacją czuwać będą wychowawcy klas oraz Zespół koordynujący. Harmonogram działań oraz inne związane                        z projektem informacje będą dostępne na internetowej stronie szkoły.</w:t>
      </w:r>
    </w:p>
    <w:p>
      <w:pPr>
        <w:pStyle w:val="Nagwek3"/>
        <w:spacing w:lineRule="auto" w:line="276"/>
        <w:rPr/>
      </w:pPr>
      <w:r>
        <w:rPr/>
        <w:t>Uroczystość nadania imienia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 2023r.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Scenariusz uroczystości nadania imienia Szkole Podstawowej w Mikołajkach Pomorskich zostanie opracowany po akceptacji naszego wniosku przez Urząd Gminy w Mikołajkach Pomorskich.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Koordynujący do spaw wyboru Patrona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Mikołajki Pomorskie 15 września 2022r.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6c7b88"/>
    <w:pPr>
      <w:keepNext w:val="true"/>
      <w:numPr>
        <w:ilvl w:val="0"/>
        <w:numId w:val="1"/>
      </w:numPr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Nagwek2">
    <w:name w:val="Heading 2"/>
    <w:basedOn w:val="Normal"/>
    <w:next w:val="Normal"/>
    <w:link w:val="Nagwek2Znak"/>
    <w:qFormat/>
    <w:rsid w:val="006c7b88"/>
    <w:pPr>
      <w:keepNext w:val="true"/>
      <w:spacing w:lineRule="auto" w:line="36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Nagwek3">
    <w:name w:val="Heading 3"/>
    <w:basedOn w:val="Normal"/>
    <w:next w:val="Normal"/>
    <w:link w:val="Nagwek3Znak"/>
    <w:qFormat/>
    <w:rsid w:val="006c7b88"/>
    <w:pPr>
      <w:keepNext w:val="true"/>
      <w:spacing w:lineRule="auto" w:line="360" w:before="0" w:after="0"/>
      <w:ind w:firstLine="708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c7b88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Nagwek2Znak" w:customStyle="1">
    <w:name w:val="Nagłówek 2 Znak"/>
    <w:basedOn w:val="DefaultParagraphFont"/>
    <w:link w:val="Nagwek2"/>
    <w:qFormat/>
    <w:rsid w:val="006c7b88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Nagwek3Znak" w:customStyle="1">
    <w:name w:val="Nagłówek 3 Znak"/>
    <w:basedOn w:val="DefaultParagraphFont"/>
    <w:link w:val="Nagwek3"/>
    <w:qFormat/>
    <w:rsid w:val="006c7b8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c7b88"/>
    <w:rPr>
      <w:rFonts w:ascii="Times New Roman" w:hAnsi="Times New Roman" w:eastAsia="Times New Roman" w:cs="Times New Roman"/>
      <w:sz w:val="24"/>
      <w:szCs w:val="2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c7b88"/>
    <w:rPr>
      <w:rFonts w:ascii="Times New Roman" w:hAnsi="Times New Roman" w:eastAsia="Times New Roman" w:cs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c7b88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16"/>
      <w:szCs w:val="16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rFonts w:cs="Symbol"/>
      <w:sz w:val="16"/>
      <w:szCs w:val="16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c7b8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rsid w:val="006c7b88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Wcicietrecitekstu">
    <w:name w:val="Body Text Indent"/>
    <w:basedOn w:val="Normal"/>
    <w:link w:val="TekstpodstawowywcityZnak"/>
    <w:semiHidden/>
    <w:rsid w:val="006c7b88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b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Neat_Office/6.2.8.2$Windows_x86 LibreOffice_project/</Application>
  <Pages>6</Pages>
  <Words>1618</Words>
  <Characters>9712</Characters>
  <CharactersWithSpaces>11308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Użytkownik systemu Windows</dc:creator>
  <dc:description/>
  <dc:language>pl-PL</dc:language>
  <cp:lastModifiedBy/>
  <dcterms:modified xsi:type="dcterms:W3CDTF">2022-10-18T17:14:37Z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